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DQWMY6BU79UQ0T9GQZR80L0C7ZD0OYYRQE06BJEDXGI8TGLTZMBRPC0CFSTTPBIRAXMX9OZMZH078IEJRUFTQFFT8RF0WILBAXOD0HB376D03BACBED54876878FE75474094F08" Type="http://schemas.microsoft.com/office/2006/relationships/officeDocumentExtended" Target="NULL"/><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 Id="DQWFD6BV79TA0TTGRZR8RL0R7NLMOYPR9S06FJDTXGP8TDLTZIBRVC0EFYYHPC8RAXMXLOZGZI6D8HNJRJFTRFFV8RZ0WLLB8EOOYHB30724708C591EC9E7B573B2A5420FE874" Type="http://schemas.microsoft.com/office/2006/relationships/officeDocumentMain" Target="NUL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567C9" w14:textId="241AA347" w:rsidR="00480ED6" w:rsidRDefault="0070537C" w:rsidP="00A57F7C">
      <w:pPr>
        <w:pStyle w:val="2"/>
        <w:jc w:val="center"/>
      </w:pPr>
      <w:bookmarkStart w:id="0" w:name="_Toc45266963"/>
      <w:r>
        <w:rPr>
          <w:rFonts w:hint="eastAsia"/>
        </w:rPr>
        <w:t>投资者关系活动记录表</w:t>
      </w:r>
      <w:bookmarkEnd w:id="0"/>
    </w:p>
    <w:p w14:paraId="491B4D61" w14:textId="7ADAFCD8" w:rsidR="00480ED6" w:rsidRDefault="0070537C">
      <w:pPr>
        <w:spacing w:beforeLines="50" w:before="156" w:afterLines="50" w:after="156" w:line="400" w:lineRule="exact"/>
        <w:ind w:firstLineChars="300" w:firstLine="720"/>
        <w:rPr>
          <w:rFonts w:ascii="宋体" w:hAnsi="宋体"/>
          <w:bCs/>
          <w:iCs/>
          <w:sz w:val="24"/>
        </w:rPr>
      </w:pPr>
      <w:r>
        <w:rPr>
          <w:rFonts w:ascii="宋体" w:hAnsi="宋体" w:hint="eastAsia"/>
          <w:bCs/>
          <w:iCs/>
          <w:sz w:val="24"/>
        </w:rPr>
        <w:t>证券代码：</w:t>
      </w:r>
      <w:r w:rsidR="00A57F7C">
        <w:rPr>
          <w:rFonts w:ascii="宋体" w:hAnsi="宋体" w:hint="eastAsia"/>
          <w:bCs/>
          <w:iCs/>
          <w:sz w:val="24"/>
        </w:rPr>
        <w:t>0</w:t>
      </w:r>
      <w:r w:rsidR="00A57F7C">
        <w:rPr>
          <w:rFonts w:ascii="宋体" w:hAnsi="宋体"/>
          <w:bCs/>
          <w:iCs/>
          <w:sz w:val="24"/>
        </w:rPr>
        <w:t>02895</w:t>
      </w:r>
      <w:r>
        <w:rPr>
          <w:rFonts w:ascii="宋体" w:hAnsi="宋体" w:hint="eastAsia"/>
          <w:bCs/>
          <w:iCs/>
          <w:sz w:val="24"/>
        </w:rPr>
        <w:t xml:space="preserve">                          证券简称：</w:t>
      </w:r>
      <w:r w:rsidR="00A57F7C">
        <w:rPr>
          <w:rFonts w:ascii="宋体" w:hAnsi="宋体" w:hint="eastAsia"/>
          <w:bCs/>
          <w:iCs/>
          <w:sz w:val="24"/>
        </w:rPr>
        <w:t>川恒股份</w:t>
      </w:r>
    </w:p>
    <w:p w14:paraId="37746764" w14:textId="77777777" w:rsidR="00480ED6" w:rsidRDefault="00480ED6">
      <w:pPr>
        <w:spacing w:beforeLines="50" w:before="156" w:afterLines="50" w:after="156" w:line="400" w:lineRule="exact"/>
        <w:ind w:firstLineChars="300" w:firstLine="720"/>
        <w:rPr>
          <w:rFonts w:ascii="宋体" w:hAnsi="宋体"/>
          <w:bCs/>
          <w:iCs/>
          <w:sz w:val="24"/>
        </w:rPr>
      </w:pPr>
    </w:p>
    <w:p w14:paraId="07AF496A" w14:textId="0C2A327B" w:rsidR="00480ED6" w:rsidRDefault="00A57F7C">
      <w:pPr>
        <w:spacing w:beforeLines="50" w:before="156" w:afterLines="50" w:after="156" w:line="400" w:lineRule="exact"/>
        <w:jc w:val="center"/>
        <w:rPr>
          <w:rFonts w:ascii="宋体" w:hAnsi="宋体"/>
          <w:b/>
          <w:bCs/>
          <w:iCs/>
          <w:sz w:val="24"/>
          <w:szCs w:val="24"/>
        </w:rPr>
      </w:pPr>
      <w:r>
        <w:rPr>
          <w:rFonts w:ascii="宋体" w:hAnsi="宋体" w:hint="eastAsia"/>
          <w:b/>
          <w:bCs/>
          <w:iCs/>
          <w:sz w:val="24"/>
          <w:szCs w:val="24"/>
        </w:rPr>
        <w:t>贵州川恒化工</w:t>
      </w:r>
      <w:r w:rsidR="0070537C">
        <w:rPr>
          <w:rFonts w:ascii="宋体" w:hAnsi="宋体" w:hint="eastAsia"/>
          <w:b/>
          <w:bCs/>
          <w:iCs/>
          <w:sz w:val="24"/>
          <w:szCs w:val="24"/>
        </w:rPr>
        <w:t>股份有限公司投资者关系活动记录表</w:t>
      </w:r>
    </w:p>
    <w:p w14:paraId="6AA01211" w14:textId="35330BA7" w:rsidR="00480ED6" w:rsidRDefault="0070537C">
      <w:pPr>
        <w:spacing w:line="400" w:lineRule="exact"/>
        <w:rPr>
          <w:rFonts w:ascii="宋体" w:hAnsi="宋体"/>
          <w:bCs/>
          <w:iCs/>
          <w:sz w:val="24"/>
          <w:szCs w:val="24"/>
        </w:rPr>
      </w:pPr>
      <w:r>
        <w:rPr>
          <w:rFonts w:ascii="宋体" w:hAnsi="宋体" w:hint="eastAsia"/>
          <w:bCs/>
          <w:iCs/>
          <w:sz w:val="24"/>
          <w:szCs w:val="24"/>
        </w:rPr>
        <w:t xml:space="preserve">                                                      编号：</w:t>
      </w:r>
      <w:r w:rsidR="00B94D75">
        <w:rPr>
          <w:rFonts w:ascii="宋体" w:hAnsi="宋体" w:hint="eastAsia"/>
          <w:bCs/>
          <w:iCs/>
          <w:sz w:val="24"/>
          <w:szCs w:val="24"/>
        </w:rPr>
        <w:t>2</w:t>
      </w:r>
      <w:r w:rsidR="00B94D75">
        <w:rPr>
          <w:rFonts w:ascii="宋体" w:hAnsi="宋体"/>
          <w:bCs/>
          <w:iCs/>
          <w:sz w:val="24"/>
          <w:szCs w:val="24"/>
        </w:rPr>
        <w:t>020</w:t>
      </w:r>
      <w:r w:rsidR="00B94D75">
        <w:rPr>
          <w:rFonts w:ascii="宋体" w:hAnsi="宋体" w:hint="eastAsia"/>
          <w:bCs/>
          <w:iCs/>
          <w:sz w:val="24"/>
          <w:szCs w:val="24"/>
        </w:rPr>
        <w:t>-</w:t>
      </w:r>
      <w:r w:rsidR="00B94D75">
        <w:rPr>
          <w:rFonts w:ascii="宋体" w:hAnsi="宋体"/>
          <w:bCs/>
          <w:iCs/>
          <w:sz w:val="24"/>
          <w:szCs w:val="24"/>
        </w:rPr>
        <w:t>0</w:t>
      </w:r>
      <w:r w:rsidR="006C22F7">
        <w:rPr>
          <w:rFonts w:ascii="宋体" w:hAnsi="宋体"/>
          <w:bCs/>
          <w:iCs/>
          <w:sz w:val="24"/>
          <w:szCs w:val="24"/>
        </w:rPr>
        <w:t>0</w:t>
      </w:r>
      <w:r w:rsidR="00B94D75">
        <w:rPr>
          <w:rFonts w:ascii="宋体" w:hAnsi="宋体"/>
          <w:bCs/>
          <w:iCs/>
          <w:sz w:val="24"/>
          <w:szCs w:val="24"/>
        </w:rPr>
        <w:t>1</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614"/>
      </w:tblGrid>
      <w:tr w:rsidR="00480ED6" w14:paraId="27A5572F" w14:textId="77777777">
        <w:tc>
          <w:tcPr>
            <w:tcW w:w="1908" w:type="dxa"/>
            <w:shd w:val="clear" w:color="auto" w:fill="auto"/>
          </w:tcPr>
          <w:p w14:paraId="19E1F69C" w14:textId="77777777" w:rsidR="00480ED6" w:rsidRDefault="0070537C">
            <w:pPr>
              <w:spacing w:line="480" w:lineRule="atLeast"/>
              <w:rPr>
                <w:rFonts w:ascii="宋体" w:hAnsi="宋体"/>
                <w:b/>
                <w:bCs/>
                <w:iCs/>
                <w:sz w:val="24"/>
                <w:szCs w:val="24"/>
              </w:rPr>
            </w:pPr>
            <w:r>
              <w:rPr>
                <w:rFonts w:ascii="宋体" w:hAnsi="宋体" w:hint="eastAsia"/>
                <w:b/>
                <w:bCs/>
                <w:iCs/>
                <w:sz w:val="24"/>
                <w:szCs w:val="24"/>
              </w:rPr>
              <w:t>投资者关系活动类别</w:t>
            </w:r>
          </w:p>
          <w:p w14:paraId="0CBE8FBF" w14:textId="77777777" w:rsidR="00480ED6" w:rsidRDefault="00480ED6">
            <w:pPr>
              <w:spacing w:line="480" w:lineRule="atLeast"/>
              <w:rPr>
                <w:rFonts w:ascii="宋体" w:hAnsi="宋体"/>
                <w:b/>
                <w:bCs/>
                <w:iCs/>
                <w:sz w:val="24"/>
                <w:szCs w:val="24"/>
              </w:rPr>
            </w:pPr>
          </w:p>
        </w:tc>
        <w:tc>
          <w:tcPr>
            <w:tcW w:w="6614" w:type="dxa"/>
            <w:shd w:val="clear" w:color="auto" w:fill="auto"/>
          </w:tcPr>
          <w:p w14:paraId="059D5A66" w14:textId="681AE03F" w:rsidR="00480ED6" w:rsidRDefault="00772148">
            <w:pPr>
              <w:spacing w:line="480" w:lineRule="atLeast"/>
              <w:rPr>
                <w:rFonts w:ascii="宋体" w:hAnsi="宋体"/>
                <w:bCs/>
                <w:iCs/>
                <w:sz w:val="24"/>
                <w:szCs w:val="24"/>
              </w:rPr>
            </w:pPr>
            <w:r>
              <w:rPr>
                <w:rFonts w:ascii="宋体" w:hAnsi="宋体" w:hint="eastAsia"/>
                <w:bCs/>
                <w:iCs/>
                <w:sz w:val="24"/>
                <w:szCs w:val="24"/>
              </w:rPr>
              <w:sym w:font="Wingdings" w:char="F0FE"/>
            </w:r>
            <w:r w:rsidR="0070537C">
              <w:rPr>
                <w:rFonts w:ascii="宋体" w:hAnsi="宋体" w:hint="eastAsia"/>
                <w:sz w:val="24"/>
                <w:szCs w:val="24"/>
              </w:rPr>
              <w:t xml:space="preserve">特定对象调研        </w:t>
            </w:r>
            <w:r w:rsidR="0070537C">
              <w:rPr>
                <w:rFonts w:ascii="宋体" w:hAnsi="宋体" w:hint="eastAsia"/>
                <w:bCs/>
                <w:iCs/>
                <w:sz w:val="24"/>
                <w:szCs w:val="24"/>
              </w:rPr>
              <w:t>□</w:t>
            </w:r>
            <w:r w:rsidR="0070537C">
              <w:rPr>
                <w:rFonts w:ascii="宋体" w:hAnsi="宋体" w:hint="eastAsia"/>
                <w:sz w:val="24"/>
                <w:szCs w:val="24"/>
              </w:rPr>
              <w:t>分析师会议</w:t>
            </w:r>
          </w:p>
          <w:p w14:paraId="00A19D87" w14:textId="77777777" w:rsidR="00480ED6" w:rsidRDefault="0070537C">
            <w:pPr>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媒体采访            </w:t>
            </w:r>
            <w:r>
              <w:rPr>
                <w:rFonts w:ascii="宋体" w:hAnsi="宋体" w:hint="eastAsia"/>
                <w:bCs/>
                <w:iCs/>
                <w:sz w:val="24"/>
                <w:szCs w:val="24"/>
              </w:rPr>
              <w:t>□</w:t>
            </w:r>
            <w:r>
              <w:rPr>
                <w:rFonts w:ascii="宋体" w:hAnsi="宋体" w:hint="eastAsia"/>
                <w:sz w:val="24"/>
                <w:szCs w:val="24"/>
              </w:rPr>
              <w:t>业绩说明会</w:t>
            </w:r>
          </w:p>
          <w:p w14:paraId="5324E66F" w14:textId="77777777" w:rsidR="00480ED6" w:rsidRDefault="0070537C">
            <w:pPr>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新闻发布会          </w:t>
            </w:r>
            <w:r>
              <w:rPr>
                <w:rFonts w:ascii="宋体" w:hAnsi="宋体" w:hint="eastAsia"/>
                <w:bCs/>
                <w:iCs/>
                <w:sz w:val="24"/>
                <w:szCs w:val="24"/>
              </w:rPr>
              <w:t>□</w:t>
            </w:r>
            <w:r>
              <w:rPr>
                <w:rFonts w:ascii="宋体" w:hAnsi="宋体" w:hint="eastAsia"/>
                <w:sz w:val="24"/>
                <w:szCs w:val="24"/>
              </w:rPr>
              <w:t>路演活动</w:t>
            </w:r>
          </w:p>
          <w:p w14:paraId="49A9187A" w14:textId="77777777" w:rsidR="00480ED6" w:rsidRDefault="0070537C">
            <w:pPr>
              <w:tabs>
                <w:tab w:val="left" w:pos="3045"/>
                <w:tab w:val="center" w:pos="3199"/>
              </w:tabs>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现场参观</w:t>
            </w:r>
            <w:r>
              <w:rPr>
                <w:rFonts w:ascii="宋体" w:hAnsi="宋体"/>
                <w:bCs/>
                <w:iCs/>
                <w:sz w:val="24"/>
                <w:szCs w:val="24"/>
              </w:rPr>
              <w:tab/>
            </w:r>
          </w:p>
          <w:p w14:paraId="771CD1B0" w14:textId="77777777" w:rsidR="00480ED6" w:rsidRDefault="0070537C">
            <w:pPr>
              <w:tabs>
                <w:tab w:val="center" w:pos="3199"/>
              </w:tabs>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其他 （</w:t>
            </w:r>
            <w:r>
              <w:rPr>
                <w:rFonts w:ascii="宋体" w:hAnsi="宋体" w:hint="eastAsia"/>
                <w:sz w:val="24"/>
                <w:szCs w:val="24"/>
                <w:u w:val="single"/>
              </w:rPr>
              <w:t>请文字说明其他活动内容）</w:t>
            </w:r>
          </w:p>
        </w:tc>
      </w:tr>
      <w:tr w:rsidR="00480ED6" w14:paraId="2D90425E" w14:textId="77777777">
        <w:tc>
          <w:tcPr>
            <w:tcW w:w="1908" w:type="dxa"/>
            <w:shd w:val="clear" w:color="auto" w:fill="auto"/>
          </w:tcPr>
          <w:p w14:paraId="0D0E5E80" w14:textId="77777777" w:rsidR="00480ED6" w:rsidRDefault="0070537C">
            <w:pPr>
              <w:spacing w:line="480" w:lineRule="atLeast"/>
              <w:rPr>
                <w:rFonts w:ascii="宋体" w:hAnsi="宋体"/>
                <w:b/>
                <w:bCs/>
                <w:iCs/>
                <w:sz w:val="24"/>
                <w:szCs w:val="24"/>
              </w:rPr>
            </w:pPr>
            <w:r>
              <w:rPr>
                <w:rFonts w:ascii="宋体" w:hAnsi="宋体" w:hint="eastAsia"/>
                <w:b/>
                <w:bCs/>
                <w:iCs/>
                <w:sz w:val="24"/>
                <w:szCs w:val="24"/>
              </w:rPr>
              <w:t>参与单位名称及人员姓名</w:t>
            </w:r>
          </w:p>
        </w:tc>
        <w:tc>
          <w:tcPr>
            <w:tcW w:w="6614" w:type="dxa"/>
            <w:shd w:val="clear" w:color="auto" w:fill="auto"/>
          </w:tcPr>
          <w:p w14:paraId="7B4BFF5B" w14:textId="125347BF" w:rsidR="00480ED6" w:rsidRDefault="00C9425C">
            <w:pPr>
              <w:spacing w:line="480" w:lineRule="atLeast"/>
              <w:rPr>
                <w:rFonts w:ascii="宋体" w:hAnsi="宋体"/>
                <w:bCs/>
                <w:iCs/>
                <w:sz w:val="24"/>
                <w:szCs w:val="24"/>
              </w:rPr>
            </w:pPr>
            <w:r>
              <w:rPr>
                <w:rFonts w:ascii="宋体" w:hAnsi="宋体" w:hint="eastAsia"/>
                <w:bCs/>
                <w:iCs/>
                <w:sz w:val="24"/>
                <w:szCs w:val="24"/>
              </w:rPr>
              <w:t>申万宏源</w:t>
            </w:r>
            <w:r w:rsidR="002F1CB0">
              <w:rPr>
                <w:rFonts w:ascii="宋体" w:hAnsi="宋体" w:hint="eastAsia"/>
                <w:bCs/>
                <w:iCs/>
                <w:sz w:val="24"/>
                <w:szCs w:val="24"/>
              </w:rPr>
              <w:t>-马昕晔</w:t>
            </w:r>
            <w:r>
              <w:rPr>
                <w:rFonts w:ascii="宋体" w:hAnsi="宋体" w:hint="eastAsia"/>
                <w:bCs/>
                <w:iCs/>
                <w:sz w:val="24"/>
                <w:szCs w:val="24"/>
              </w:rPr>
              <w:t>、方正证券</w:t>
            </w:r>
            <w:r w:rsidR="002F1CB0">
              <w:rPr>
                <w:rFonts w:ascii="宋体" w:hAnsi="宋体" w:hint="eastAsia"/>
                <w:bCs/>
                <w:iCs/>
                <w:sz w:val="24"/>
                <w:szCs w:val="24"/>
              </w:rPr>
              <w:t>-于宏杰</w:t>
            </w:r>
          </w:p>
        </w:tc>
      </w:tr>
      <w:tr w:rsidR="00480ED6" w14:paraId="40E21241" w14:textId="77777777">
        <w:tc>
          <w:tcPr>
            <w:tcW w:w="1908" w:type="dxa"/>
            <w:shd w:val="clear" w:color="auto" w:fill="auto"/>
          </w:tcPr>
          <w:p w14:paraId="124ED0D1" w14:textId="77777777" w:rsidR="00480ED6" w:rsidRDefault="0070537C">
            <w:pPr>
              <w:spacing w:line="480" w:lineRule="atLeast"/>
              <w:rPr>
                <w:rFonts w:ascii="宋体" w:hAnsi="宋体"/>
                <w:b/>
                <w:bCs/>
                <w:iCs/>
                <w:sz w:val="24"/>
                <w:szCs w:val="24"/>
              </w:rPr>
            </w:pPr>
            <w:r>
              <w:rPr>
                <w:rFonts w:ascii="宋体" w:hAnsi="宋体" w:hint="eastAsia"/>
                <w:b/>
                <w:bCs/>
                <w:iCs/>
                <w:sz w:val="24"/>
                <w:szCs w:val="24"/>
              </w:rPr>
              <w:t>时间</w:t>
            </w:r>
          </w:p>
        </w:tc>
        <w:tc>
          <w:tcPr>
            <w:tcW w:w="6614" w:type="dxa"/>
            <w:shd w:val="clear" w:color="auto" w:fill="auto"/>
          </w:tcPr>
          <w:p w14:paraId="74AD8C08" w14:textId="6AE848BF" w:rsidR="00480ED6" w:rsidRDefault="00977B14">
            <w:pPr>
              <w:spacing w:line="480" w:lineRule="atLeast"/>
              <w:rPr>
                <w:rFonts w:ascii="宋体" w:hAnsi="宋体"/>
                <w:bCs/>
                <w:iCs/>
                <w:sz w:val="24"/>
                <w:szCs w:val="24"/>
              </w:rPr>
            </w:pPr>
            <w:r>
              <w:rPr>
                <w:rFonts w:ascii="宋体" w:hAnsi="宋体"/>
                <w:bCs/>
                <w:iCs/>
                <w:sz w:val="24"/>
                <w:szCs w:val="24"/>
              </w:rPr>
              <w:t>2020年7月21日</w:t>
            </w:r>
          </w:p>
        </w:tc>
      </w:tr>
      <w:tr w:rsidR="00480ED6" w14:paraId="7344F98D" w14:textId="77777777">
        <w:tc>
          <w:tcPr>
            <w:tcW w:w="1908" w:type="dxa"/>
            <w:shd w:val="clear" w:color="auto" w:fill="auto"/>
          </w:tcPr>
          <w:p w14:paraId="3BE3317D" w14:textId="77777777" w:rsidR="00480ED6" w:rsidRDefault="0070537C">
            <w:pPr>
              <w:spacing w:line="480" w:lineRule="atLeast"/>
              <w:rPr>
                <w:rFonts w:ascii="宋体" w:hAnsi="宋体"/>
                <w:b/>
                <w:bCs/>
                <w:iCs/>
                <w:sz w:val="24"/>
                <w:szCs w:val="24"/>
              </w:rPr>
            </w:pPr>
            <w:r>
              <w:rPr>
                <w:rFonts w:ascii="宋体" w:hAnsi="宋体" w:hint="eastAsia"/>
                <w:b/>
                <w:bCs/>
                <w:iCs/>
                <w:sz w:val="24"/>
                <w:szCs w:val="24"/>
              </w:rPr>
              <w:t>地点</w:t>
            </w:r>
          </w:p>
        </w:tc>
        <w:tc>
          <w:tcPr>
            <w:tcW w:w="6614" w:type="dxa"/>
            <w:shd w:val="clear" w:color="auto" w:fill="auto"/>
          </w:tcPr>
          <w:p w14:paraId="15EE5524" w14:textId="65B8523C" w:rsidR="00480ED6" w:rsidRDefault="00977B14">
            <w:pPr>
              <w:spacing w:line="480" w:lineRule="atLeast"/>
              <w:rPr>
                <w:rFonts w:ascii="宋体" w:hAnsi="宋体"/>
                <w:bCs/>
                <w:iCs/>
                <w:sz w:val="24"/>
                <w:szCs w:val="24"/>
              </w:rPr>
            </w:pPr>
            <w:r>
              <w:rPr>
                <w:rFonts w:ascii="宋体" w:hAnsi="宋体" w:hint="eastAsia"/>
                <w:bCs/>
                <w:iCs/>
                <w:sz w:val="24"/>
                <w:szCs w:val="24"/>
              </w:rPr>
              <w:t>董事长办公室</w:t>
            </w:r>
          </w:p>
        </w:tc>
      </w:tr>
      <w:tr w:rsidR="00480ED6" w14:paraId="518CCB1D" w14:textId="77777777">
        <w:tc>
          <w:tcPr>
            <w:tcW w:w="1908" w:type="dxa"/>
            <w:shd w:val="clear" w:color="auto" w:fill="auto"/>
          </w:tcPr>
          <w:p w14:paraId="38268E42" w14:textId="77777777" w:rsidR="00480ED6" w:rsidRDefault="0070537C">
            <w:pPr>
              <w:spacing w:line="480" w:lineRule="atLeast"/>
              <w:rPr>
                <w:rFonts w:ascii="宋体" w:hAnsi="宋体"/>
                <w:b/>
                <w:bCs/>
                <w:iCs/>
                <w:sz w:val="24"/>
                <w:szCs w:val="24"/>
              </w:rPr>
            </w:pPr>
            <w:r>
              <w:rPr>
                <w:rFonts w:ascii="宋体" w:hAnsi="宋体" w:hint="eastAsia"/>
                <w:b/>
                <w:bCs/>
                <w:iCs/>
                <w:sz w:val="24"/>
                <w:szCs w:val="24"/>
              </w:rPr>
              <w:t>上市公司接待人员姓名</w:t>
            </w:r>
          </w:p>
        </w:tc>
        <w:tc>
          <w:tcPr>
            <w:tcW w:w="6614" w:type="dxa"/>
            <w:shd w:val="clear" w:color="auto" w:fill="auto"/>
          </w:tcPr>
          <w:p w14:paraId="3A2C5384" w14:textId="33B8F587" w:rsidR="00480ED6" w:rsidRDefault="00977B14">
            <w:pPr>
              <w:spacing w:line="480" w:lineRule="atLeast"/>
              <w:rPr>
                <w:rFonts w:ascii="宋体" w:hAnsi="宋体"/>
                <w:bCs/>
                <w:iCs/>
                <w:sz w:val="24"/>
                <w:szCs w:val="24"/>
              </w:rPr>
            </w:pPr>
            <w:r>
              <w:rPr>
                <w:rFonts w:ascii="宋体" w:hAnsi="宋体" w:hint="eastAsia"/>
                <w:bCs/>
                <w:iCs/>
                <w:sz w:val="24"/>
                <w:szCs w:val="24"/>
              </w:rPr>
              <w:t>吴海斌</w:t>
            </w:r>
          </w:p>
        </w:tc>
      </w:tr>
      <w:tr w:rsidR="00480ED6" w14:paraId="2311ED85" w14:textId="77777777">
        <w:trPr>
          <w:trHeight w:val="1757"/>
        </w:trPr>
        <w:tc>
          <w:tcPr>
            <w:tcW w:w="1908" w:type="dxa"/>
            <w:shd w:val="clear" w:color="auto" w:fill="auto"/>
            <w:vAlign w:val="center"/>
          </w:tcPr>
          <w:p w14:paraId="21590169" w14:textId="77777777" w:rsidR="00480ED6" w:rsidRDefault="0070537C">
            <w:pPr>
              <w:spacing w:line="480" w:lineRule="atLeast"/>
              <w:rPr>
                <w:rFonts w:ascii="宋体" w:hAnsi="宋体"/>
                <w:b/>
                <w:bCs/>
                <w:iCs/>
                <w:sz w:val="24"/>
                <w:szCs w:val="24"/>
              </w:rPr>
            </w:pPr>
            <w:r>
              <w:rPr>
                <w:rFonts w:ascii="宋体" w:hAnsi="宋体" w:hint="eastAsia"/>
                <w:b/>
                <w:bCs/>
                <w:iCs/>
                <w:sz w:val="24"/>
                <w:szCs w:val="24"/>
              </w:rPr>
              <w:t>投资者关系活动主要内容介绍</w:t>
            </w:r>
          </w:p>
          <w:p w14:paraId="6E97E5DE" w14:textId="77777777" w:rsidR="00480ED6" w:rsidRDefault="00480ED6">
            <w:pPr>
              <w:spacing w:line="480" w:lineRule="atLeast"/>
              <w:rPr>
                <w:rFonts w:ascii="宋体" w:hAnsi="宋体"/>
                <w:b/>
                <w:bCs/>
                <w:iCs/>
                <w:sz w:val="24"/>
                <w:szCs w:val="24"/>
              </w:rPr>
            </w:pPr>
          </w:p>
        </w:tc>
        <w:tc>
          <w:tcPr>
            <w:tcW w:w="6614" w:type="dxa"/>
            <w:shd w:val="clear" w:color="auto" w:fill="auto"/>
          </w:tcPr>
          <w:p w14:paraId="545A75DA" w14:textId="549D50E4" w:rsidR="00480ED6" w:rsidRDefault="00C9425C">
            <w:pPr>
              <w:spacing w:line="480" w:lineRule="atLeast"/>
              <w:rPr>
                <w:rFonts w:ascii="宋体" w:hAnsi="宋体"/>
                <w:bCs/>
                <w:iCs/>
                <w:sz w:val="24"/>
                <w:szCs w:val="24"/>
              </w:rPr>
            </w:pPr>
            <w:r w:rsidRPr="007831BD">
              <w:rPr>
                <w:rFonts w:ascii="宋体" w:hAnsi="宋体" w:hint="eastAsia"/>
                <w:b/>
                <w:iCs/>
                <w:sz w:val="24"/>
                <w:szCs w:val="24"/>
              </w:rPr>
              <w:t>Q</w:t>
            </w:r>
            <w:r w:rsidR="00682EB1" w:rsidRPr="007831BD">
              <w:rPr>
                <w:rFonts w:ascii="宋体" w:hAnsi="宋体"/>
                <w:b/>
                <w:iCs/>
                <w:sz w:val="24"/>
                <w:szCs w:val="24"/>
              </w:rPr>
              <w:t>1</w:t>
            </w:r>
            <w:r w:rsidRPr="007831BD">
              <w:rPr>
                <w:rFonts w:ascii="宋体" w:hAnsi="宋体" w:hint="eastAsia"/>
                <w:b/>
                <w:iCs/>
                <w:sz w:val="24"/>
                <w:szCs w:val="24"/>
              </w:rPr>
              <w:t>；</w:t>
            </w:r>
            <w:r w:rsidR="00682EB1" w:rsidRPr="007831BD">
              <w:rPr>
                <w:rFonts w:ascii="宋体" w:hAnsi="宋体" w:hint="eastAsia"/>
                <w:b/>
                <w:iCs/>
                <w:sz w:val="24"/>
                <w:szCs w:val="24"/>
              </w:rPr>
              <w:t>若</w:t>
            </w:r>
            <w:r w:rsidR="00FF691A" w:rsidRPr="007831BD">
              <w:rPr>
                <w:rFonts w:ascii="宋体" w:hAnsi="宋体" w:hint="eastAsia"/>
                <w:b/>
                <w:iCs/>
                <w:sz w:val="24"/>
                <w:szCs w:val="24"/>
              </w:rPr>
              <w:t>其他</w:t>
            </w:r>
            <w:r w:rsidR="00682EB1" w:rsidRPr="007831BD">
              <w:rPr>
                <w:rFonts w:ascii="宋体" w:hAnsi="宋体" w:hint="eastAsia"/>
                <w:b/>
                <w:iCs/>
                <w:sz w:val="24"/>
                <w:szCs w:val="24"/>
              </w:rPr>
              <w:t>大型</w:t>
            </w:r>
            <w:r w:rsidR="000A0C0D">
              <w:rPr>
                <w:rFonts w:ascii="宋体" w:hAnsi="宋体" w:hint="eastAsia"/>
                <w:b/>
                <w:iCs/>
                <w:sz w:val="24"/>
                <w:szCs w:val="24"/>
              </w:rPr>
              <w:t>磷化工</w:t>
            </w:r>
            <w:r w:rsidR="00FF691A" w:rsidRPr="007831BD">
              <w:rPr>
                <w:rFonts w:ascii="宋体" w:hAnsi="宋体" w:hint="eastAsia"/>
                <w:b/>
                <w:iCs/>
                <w:sz w:val="24"/>
                <w:szCs w:val="24"/>
              </w:rPr>
              <w:t>企业进入</w:t>
            </w:r>
            <w:r w:rsidR="000A0C0D">
              <w:rPr>
                <w:rFonts w:ascii="宋体" w:hAnsi="宋体" w:hint="eastAsia"/>
                <w:b/>
                <w:iCs/>
                <w:sz w:val="24"/>
                <w:szCs w:val="24"/>
              </w:rPr>
              <w:t>公司的细分领域</w:t>
            </w:r>
            <w:r w:rsidR="00682EB1" w:rsidRPr="007831BD">
              <w:rPr>
                <w:rFonts w:ascii="宋体" w:hAnsi="宋体" w:hint="eastAsia"/>
                <w:b/>
                <w:iCs/>
                <w:sz w:val="24"/>
                <w:szCs w:val="24"/>
              </w:rPr>
              <w:t>，公司的应对措施</w:t>
            </w:r>
            <w:r w:rsidR="00FF691A" w:rsidRPr="007831BD">
              <w:rPr>
                <w:rFonts w:ascii="宋体" w:hAnsi="宋体" w:hint="eastAsia"/>
                <w:b/>
                <w:iCs/>
                <w:sz w:val="24"/>
                <w:szCs w:val="24"/>
              </w:rPr>
              <w:t>？</w:t>
            </w:r>
            <w:r w:rsidR="00454554">
              <w:rPr>
                <w:rFonts w:ascii="宋体" w:hAnsi="宋体"/>
                <w:bCs/>
                <w:iCs/>
                <w:sz w:val="24"/>
                <w:szCs w:val="24"/>
              </w:rPr>
              <w:t xml:space="preserve"> </w:t>
            </w:r>
          </w:p>
          <w:p w14:paraId="2E113C2F" w14:textId="66391470" w:rsidR="009332C3" w:rsidRPr="008607D3" w:rsidRDefault="00C9425C">
            <w:pPr>
              <w:spacing w:line="480" w:lineRule="atLeast"/>
              <w:rPr>
                <w:rFonts w:ascii="宋体" w:hAnsi="宋体"/>
                <w:bCs/>
                <w:iCs/>
                <w:sz w:val="24"/>
                <w:szCs w:val="24"/>
              </w:rPr>
            </w:pPr>
            <w:r w:rsidRPr="00467B96">
              <w:rPr>
                <w:rFonts w:ascii="宋体" w:hAnsi="宋体" w:hint="eastAsia"/>
                <w:b/>
                <w:iCs/>
                <w:sz w:val="24"/>
                <w:szCs w:val="24"/>
              </w:rPr>
              <w:t>A</w:t>
            </w:r>
            <w:r w:rsidR="00682EB1" w:rsidRPr="00467B96">
              <w:rPr>
                <w:rFonts w:ascii="宋体" w:hAnsi="宋体"/>
                <w:b/>
                <w:iCs/>
                <w:sz w:val="24"/>
                <w:szCs w:val="24"/>
              </w:rPr>
              <w:t>1</w:t>
            </w:r>
            <w:r w:rsidRPr="00467B96">
              <w:rPr>
                <w:rFonts w:ascii="宋体" w:hAnsi="宋体"/>
                <w:b/>
                <w:iCs/>
                <w:sz w:val="24"/>
                <w:szCs w:val="24"/>
              </w:rPr>
              <w:t>:</w:t>
            </w:r>
            <w:r w:rsidR="000A0C0D" w:rsidRPr="008607D3">
              <w:rPr>
                <w:rFonts w:ascii="宋体" w:hAnsi="宋体" w:hint="eastAsia"/>
                <w:bCs/>
                <w:iCs/>
                <w:sz w:val="24"/>
                <w:szCs w:val="24"/>
              </w:rPr>
              <w:t>经过十多年的发展和积累，公司基本构建完成了“资源”、“技术”、“资本”三大核心竞争要素，在细分领域形成了比较强的综合竞争力。面对新的进入者，持续保持和构建综合竞争优势是关键，</w:t>
            </w:r>
            <w:r w:rsidR="00467B96" w:rsidRPr="008607D3">
              <w:rPr>
                <w:rFonts w:ascii="宋体" w:hAnsi="宋体" w:hint="eastAsia"/>
                <w:bCs/>
                <w:iCs/>
                <w:sz w:val="24"/>
                <w:szCs w:val="24"/>
              </w:rPr>
              <w:t>合理规划产业布局</w:t>
            </w:r>
            <w:r w:rsidR="000A0C0D" w:rsidRPr="008607D3">
              <w:rPr>
                <w:rFonts w:ascii="宋体" w:hAnsi="宋体" w:hint="eastAsia"/>
                <w:bCs/>
                <w:iCs/>
                <w:sz w:val="24"/>
                <w:szCs w:val="24"/>
              </w:rPr>
              <w:t>是具体举措。</w:t>
            </w:r>
          </w:p>
          <w:p w14:paraId="474BAA4C" w14:textId="36D1F690" w:rsidR="000A0C0D" w:rsidRDefault="009332C3" w:rsidP="00B94D75">
            <w:pPr>
              <w:spacing w:line="480" w:lineRule="atLeast"/>
              <w:ind w:firstLineChars="200" w:firstLine="480"/>
              <w:rPr>
                <w:rFonts w:ascii="宋体" w:hAnsi="宋体"/>
                <w:bCs/>
                <w:iCs/>
                <w:sz w:val="24"/>
                <w:szCs w:val="24"/>
              </w:rPr>
            </w:pPr>
            <w:r w:rsidRPr="008607D3">
              <w:rPr>
                <w:rFonts w:ascii="宋体" w:hAnsi="宋体" w:hint="eastAsia"/>
                <w:bCs/>
                <w:iCs/>
                <w:sz w:val="24"/>
                <w:szCs w:val="24"/>
              </w:rPr>
              <w:t>未来</w:t>
            </w:r>
            <w:r w:rsidR="005B3626" w:rsidRPr="008607D3">
              <w:rPr>
                <w:rFonts w:ascii="宋体" w:hAnsi="宋体" w:hint="eastAsia"/>
                <w:bCs/>
                <w:iCs/>
                <w:sz w:val="24"/>
                <w:szCs w:val="24"/>
              </w:rPr>
              <w:t>，</w:t>
            </w:r>
            <w:r w:rsidRPr="008607D3">
              <w:rPr>
                <w:rFonts w:ascii="宋体" w:hAnsi="宋体" w:hint="eastAsia"/>
                <w:bCs/>
                <w:iCs/>
                <w:sz w:val="24"/>
                <w:szCs w:val="24"/>
              </w:rPr>
              <w:t>公司</w:t>
            </w:r>
            <w:r w:rsidR="000A0C0D" w:rsidRPr="008607D3">
              <w:rPr>
                <w:rFonts w:ascii="宋体" w:hAnsi="宋体" w:hint="eastAsia"/>
                <w:bCs/>
                <w:iCs/>
                <w:sz w:val="24"/>
                <w:szCs w:val="24"/>
              </w:rPr>
              <w:t>将</w:t>
            </w:r>
            <w:r>
              <w:rPr>
                <w:rFonts w:ascii="宋体" w:hAnsi="宋体" w:hint="eastAsia"/>
                <w:bCs/>
                <w:iCs/>
                <w:sz w:val="24"/>
                <w:szCs w:val="24"/>
              </w:rPr>
              <w:t>以资源为基础，以技术为手段，以循环发展为理念，布局多个循环产业基地，</w:t>
            </w:r>
            <w:r w:rsidR="000A0C0D">
              <w:rPr>
                <w:rFonts w:ascii="宋体" w:hAnsi="宋体" w:hint="eastAsia"/>
                <w:bCs/>
                <w:iCs/>
                <w:sz w:val="24"/>
                <w:szCs w:val="24"/>
              </w:rPr>
              <w:t>做磷化工行业的</w:t>
            </w:r>
            <w:r>
              <w:rPr>
                <w:rFonts w:ascii="宋体" w:hAnsi="宋体" w:hint="eastAsia"/>
                <w:bCs/>
                <w:iCs/>
                <w:sz w:val="24"/>
                <w:szCs w:val="24"/>
              </w:rPr>
              <w:t>差异化龙头</w:t>
            </w:r>
            <w:r w:rsidR="000A0C0D">
              <w:rPr>
                <w:rFonts w:ascii="宋体" w:hAnsi="宋体" w:hint="eastAsia"/>
                <w:bCs/>
                <w:iCs/>
                <w:sz w:val="24"/>
                <w:szCs w:val="24"/>
              </w:rPr>
              <w:t>企业</w:t>
            </w:r>
            <w:r>
              <w:rPr>
                <w:rFonts w:ascii="宋体" w:hAnsi="宋体" w:hint="eastAsia"/>
                <w:bCs/>
                <w:iCs/>
                <w:sz w:val="24"/>
                <w:szCs w:val="24"/>
              </w:rPr>
              <w:t>。</w:t>
            </w:r>
          </w:p>
          <w:p w14:paraId="26C94FBC" w14:textId="287E140B" w:rsidR="009332C3" w:rsidRDefault="009332C3" w:rsidP="00B94D75">
            <w:pPr>
              <w:spacing w:line="480" w:lineRule="atLeast"/>
              <w:ind w:firstLineChars="200" w:firstLine="480"/>
              <w:rPr>
                <w:rFonts w:ascii="宋体" w:hAnsi="宋体"/>
                <w:bCs/>
                <w:iCs/>
                <w:sz w:val="24"/>
                <w:szCs w:val="24"/>
              </w:rPr>
            </w:pPr>
            <w:r>
              <w:rPr>
                <w:rFonts w:ascii="宋体" w:hAnsi="宋体" w:hint="eastAsia"/>
                <w:bCs/>
                <w:iCs/>
                <w:sz w:val="24"/>
                <w:szCs w:val="24"/>
              </w:rPr>
              <w:t>一是在福泉地区构建“新型矿化一体”</w:t>
            </w:r>
            <w:r w:rsidR="005B3626">
              <w:rPr>
                <w:rFonts w:ascii="宋体" w:hAnsi="宋体" w:hint="eastAsia"/>
                <w:bCs/>
                <w:iCs/>
                <w:sz w:val="24"/>
                <w:szCs w:val="24"/>
              </w:rPr>
              <w:t>循环产业基地</w:t>
            </w:r>
            <w:r>
              <w:rPr>
                <w:rFonts w:ascii="宋体" w:hAnsi="宋体" w:hint="eastAsia"/>
                <w:bCs/>
                <w:iCs/>
                <w:sz w:val="24"/>
                <w:szCs w:val="24"/>
              </w:rPr>
              <w:t>，二是在广西构建“铜硫磷”循环产业基地。</w:t>
            </w:r>
          </w:p>
          <w:p w14:paraId="19761440" w14:textId="27FD6275" w:rsidR="005B3626" w:rsidRPr="005B0DF3" w:rsidRDefault="009332C3" w:rsidP="005B3626">
            <w:pPr>
              <w:spacing w:line="360" w:lineRule="auto"/>
              <w:ind w:firstLineChars="200" w:firstLine="480"/>
              <w:rPr>
                <w:rFonts w:ascii="宋体" w:hAnsi="宋体"/>
                <w:bCs/>
                <w:sz w:val="24"/>
                <w:szCs w:val="24"/>
              </w:rPr>
            </w:pPr>
            <w:r>
              <w:rPr>
                <w:rFonts w:ascii="宋体" w:hAnsi="宋体" w:hint="eastAsia"/>
                <w:bCs/>
                <w:iCs/>
                <w:sz w:val="24"/>
                <w:szCs w:val="24"/>
              </w:rPr>
              <w:lastRenderedPageBreak/>
              <w:t>福泉地区“新型矿化一体”</w:t>
            </w:r>
            <w:r w:rsidR="005B3626">
              <w:rPr>
                <w:rFonts w:ascii="宋体" w:hAnsi="宋体" w:hint="eastAsia"/>
                <w:bCs/>
                <w:iCs/>
                <w:sz w:val="24"/>
                <w:szCs w:val="24"/>
              </w:rPr>
              <w:t>指的是</w:t>
            </w:r>
            <w:r w:rsidR="002F1CB0">
              <w:rPr>
                <w:rFonts w:ascii="宋体" w:hAnsi="宋体" w:hint="eastAsia"/>
                <w:bCs/>
                <w:iCs/>
                <w:sz w:val="24"/>
                <w:szCs w:val="24"/>
              </w:rPr>
              <w:t>：</w:t>
            </w:r>
            <w:r w:rsidR="005B3626">
              <w:rPr>
                <w:rFonts w:ascii="宋体" w:hAnsi="宋体" w:hint="eastAsia"/>
                <w:bCs/>
                <w:iCs/>
                <w:sz w:val="24"/>
                <w:szCs w:val="24"/>
              </w:rPr>
              <w:t>1、将控股股东控制的福泉磷矿新桥和鸡公岭矿权注入上市公司；2、在罗尾塘工业园区建设磷资源精深加工项目。</w:t>
            </w:r>
            <w:r w:rsidR="003B480D" w:rsidRPr="005B0DF3">
              <w:rPr>
                <w:rFonts w:ascii="宋体" w:hAnsi="宋体" w:hint="eastAsia"/>
                <w:bCs/>
                <w:iCs/>
                <w:sz w:val="24"/>
                <w:szCs w:val="24"/>
              </w:rPr>
              <w:t>3、</w:t>
            </w:r>
            <w:r w:rsidR="005B3626" w:rsidRPr="005B0DF3">
              <w:rPr>
                <w:rFonts w:ascii="宋体" w:hAnsi="宋体" w:hint="eastAsia"/>
                <w:bCs/>
                <w:sz w:val="24"/>
                <w:szCs w:val="24"/>
              </w:rPr>
              <w:t>利用我们掌握的“磷石膏胶凝材料矿井充填技术”，实现“矿山开发-磷化工生产-磷石膏充填矿井”这样一个循环，实现磷石膏100%消化利用，提高矿山回采率到90%，降低开采成本，提升矿山服务年限。</w:t>
            </w:r>
          </w:p>
          <w:p w14:paraId="552F41D7" w14:textId="3F502B6C" w:rsidR="00F51472" w:rsidRPr="00D8239E" w:rsidRDefault="005B3626" w:rsidP="00F51472">
            <w:pPr>
              <w:spacing w:line="480" w:lineRule="atLeast"/>
              <w:rPr>
                <w:rFonts w:ascii="宋体" w:hAnsi="宋体"/>
                <w:bCs/>
                <w:iCs/>
                <w:sz w:val="24"/>
                <w:szCs w:val="24"/>
              </w:rPr>
            </w:pPr>
            <w:r w:rsidRPr="005B0DF3" w:rsidDel="005B3626">
              <w:rPr>
                <w:rFonts w:ascii="宋体" w:hAnsi="宋体" w:hint="eastAsia"/>
                <w:bCs/>
                <w:iCs/>
                <w:sz w:val="24"/>
                <w:szCs w:val="24"/>
              </w:rPr>
              <w:t xml:space="preserve"> </w:t>
            </w:r>
            <w:r w:rsidR="00B94D75">
              <w:rPr>
                <w:rFonts w:ascii="宋体" w:hAnsi="宋体"/>
                <w:bCs/>
                <w:iCs/>
                <w:sz w:val="24"/>
                <w:szCs w:val="24"/>
              </w:rPr>
              <w:t xml:space="preserve">  </w:t>
            </w:r>
            <w:r w:rsidR="009332C3" w:rsidRPr="005B0DF3">
              <w:rPr>
                <w:rFonts w:ascii="宋体" w:hAnsi="宋体" w:hint="eastAsia"/>
                <w:bCs/>
                <w:iCs/>
                <w:sz w:val="24"/>
                <w:szCs w:val="24"/>
              </w:rPr>
              <w:t>“铜硫磷”循环产业基地具体内容为</w:t>
            </w:r>
            <w:r w:rsidRPr="005B0DF3">
              <w:rPr>
                <w:rFonts w:ascii="宋体" w:hAnsi="宋体" w:hint="eastAsia"/>
                <w:bCs/>
                <w:iCs/>
                <w:sz w:val="24"/>
                <w:szCs w:val="24"/>
              </w:rPr>
              <w:t>：</w:t>
            </w:r>
            <w:r w:rsidR="00B94D75">
              <w:rPr>
                <w:rFonts w:ascii="宋体" w:hAnsi="宋体" w:hint="eastAsia"/>
                <w:bCs/>
                <w:iCs/>
                <w:sz w:val="24"/>
                <w:szCs w:val="24"/>
              </w:rPr>
              <w:t>紧邻</w:t>
            </w:r>
            <w:r w:rsidR="00F51472" w:rsidRPr="005B0DF3">
              <w:rPr>
                <w:rFonts w:ascii="宋体" w:hAnsi="宋体" w:hint="eastAsia"/>
                <w:bCs/>
                <w:iCs/>
                <w:sz w:val="24"/>
                <w:szCs w:val="24"/>
              </w:rPr>
              <w:t>合作伙伴南</w:t>
            </w:r>
            <w:r w:rsidR="00F51472">
              <w:rPr>
                <w:rFonts w:ascii="宋体" w:hAnsi="宋体" w:hint="eastAsia"/>
                <w:bCs/>
                <w:iCs/>
                <w:sz w:val="24"/>
                <w:szCs w:val="24"/>
              </w:rPr>
              <w:t>国铜业的</w:t>
            </w:r>
            <w:r w:rsidR="003B480D">
              <w:rPr>
                <w:rFonts w:ascii="宋体" w:hAnsi="宋体" w:hint="eastAsia"/>
                <w:bCs/>
                <w:iCs/>
                <w:sz w:val="24"/>
                <w:szCs w:val="24"/>
              </w:rPr>
              <w:t>30万吨/年</w:t>
            </w:r>
            <w:r w:rsidR="00F51472">
              <w:rPr>
                <w:rFonts w:ascii="宋体" w:hAnsi="宋体" w:hint="eastAsia"/>
                <w:bCs/>
                <w:iCs/>
                <w:sz w:val="24"/>
                <w:szCs w:val="24"/>
              </w:rPr>
              <w:t>铜冶炼基地</w:t>
            </w:r>
            <w:r w:rsidR="003B480D">
              <w:rPr>
                <w:rFonts w:ascii="宋体" w:hAnsi="宋体" w:hint="eastAsia"/>
                <w:bCs/>
                <w:iCs/>
                <w:sz w:val="24"/>
                <w:szCs w:val="24"/>
              </w:rPr>
              <w:t>，新</w:t>
            </w:r>
            <w:r w:rsidR="00F51472">
              <w:rPr>
                <w:rFonts w:ascii="宋体" w:hAnsi="宋体" w:hint="eastAsia"/>
                <w:bCs/>
                <w:iCs/>
                <w:sz w:val="24"/>
                <w:szCs w:val="24"/>
              </w:rPr>
              <w:t>建磷化工生产基地，</w:t>
            </w:r>
            <w:r w:rsidR="00F51472" w:rsidRPr="00F51472">
              <w:rPr>
                <w:rFonts w:ascii="宋体" w:hAnsi="宋体" w:hint="eastAsia"/>
                <w:bCs/>
                <w:iCs/>
                <w:sz w:val="24"/>
                <w:szCs w:val="24"/>
              </w:rPr>
              <w:t>磷矿石</w:t>
            </w:r>
            <w:r w:rsidR="00C46B77">
              <w:rPr>
                <w:rFonts w:ascii="宋体" w:hAnsi="宋体" w:hint="eastAsia"/>
                <w:bCs/>
                <w:iCs/>
                <w:sz w:val="24"/>
                <w:szCs w:val="24"/>
              </w:rPr>
              <w:t>由自有的福泉</w:t>
            </w:r>
            <w:r w:rsidR="00B94D75">
              <w:rPr>
                <w:rFonts w:ascii="宋体" w:hAnsi="宋体" w:hint="eastAsia"/>
                <w:bCs/>
                <w:iCs/>
                <w:sz w:val="24"/>
                <w:szCs w:val="24"/>
              </w:rPr>
              <w:t>地区</w:t>
            </w:r>
            <w:r w:rsidR="00C46B77">
              <w:rPr>
                <w:rFonts w:ascii="宋体" w:hAnsi="宋体" w:hint="eastAsia"/>
                <w:bCs/>
                <w:iCs/>
                <w:sz w:val="24"/>
                <w:szCs w:val="24"/>
              </w:rPr>
              <w:t>磷矿供应（</w:t>
            </w:r>
            <w:r>
              <w:rPr>
                <w:rFonts w:ascii="宋体" w:hAnsi="宋体" w:hint="eastAsia"/>
                <w:bCs/>
                <w:iCs/>
                <w:sz w:val="24"/>
                <w:szCs w:val="24"/>
              </w:rPr>
              <w:t>离</w:t>
            </w:r>
            <w:r w:rsidR="00F51472" w:rsidRPr="00F51472">
              <w:rPr>
                <w:rFonts w:ascii="宋体" w:hAnsi="宋体" w:hint="eastAsia"/>
                <w:bCs/>
                <w:iCs/>
                <w:sz w:val="24"/>
                <w:szCs w:val="24"/>
              </w:rPr>
              <w:t>广西</w:t>
            </w:r>
            <w:r>
              <w:rPr>
                <w:rFonts w:ascii="宋体" w:hAnsi="宋体" w:hint="eastAsia"/>
                <w:bCs/>
                <w:iCs/>
                <w:sz w:val="24"/>
                <w:szCs w:val="24"/>
              </w:rPr>
              <w:t>较</w:t>
            </w:r>
            <w:r w:rsidR="00F51472" w:rsidRPr="00F51472">
              <w:rPr>
                <w:rFonts w:ascii="宋体" w:hAnsi="宋体" w:hint="eastAsia"/>
                <w:bCs/>
                <w:iCs/>
                <w:sz w:val="24"/>
                <w:szCs w:val="24"/>
              </w:rPr>
              <w:t>近</w:t>
            </w:r>
            <w:r w:rsidR="00C46B77">
              <w:rPr>
                <w:rFonts w:ascii="宋体" w:hAnsi="宋体" w:hint="eastAsia"/>
                <w:bCs/>
                <w:iCs/>
                <w:sz w:val="24"/>
                <w:szCs w:val="24"/>
              </w:rPr>
              <w:t>）</w:t>
            </w:r>
            <w:r w:rsidR="00F51472" w:rsidRPr="00F51472">
              <w:rPr>
                <w:rFonts w:ascii="宋体" w:hAnsi="宋体" w:hint="eastAsia"/>
                <w:bCs/>
                <w:iCs/>
                <w:sz w:val="24"/>
                <w:szCs w:val="24"/>
              </w:rPr>
              <w:t>，硫酸、蒸汽就地</w:t>
            </w:r>
            <w:r>
              <w:rPr>
                <w:rFonts w:ascii="宋体" w:hAnsi="宋体" w:hint="eastAsia"/>
                <w:bCs/>
                <w:iCs/>
                <w:sz w:val="24"/>
                <w:szCs w:val="24"/>
              </w:rPr>
              <w:t>从南国铜业通过管道输入，磷石膏做成水泥缓凝剂就地销售给当地的水泥企业，</w:t>
            </w:r>
            <w:r w:rsidR="00B94D75">
              <w:rPr>
                <w:rFonts w:ascii="宋体" w:hAnsi="宋体" w:hint="eastAsia"/>
                <w:bCs/>
                <w:iCs/>
                <w:sz w:val="24"/>
                <w:szCs w:val="24"/>
              </w:rPr>
              <w:t>终端</w:t>
            </w:r>
            <w:r>
              <w:rPr>
                <w:rFonts w:ascii="宋体" w:hAnsi="宋体" w:hint="eastAsia"/>
                <w:bCs/>
                <w:iCs/>
                <w:sz w:val="24"/>
                <w:szCs w:val="24"/>
              </w:rPr>
              <w:t>产品通过公路运输到距离较近的钦州港出口</w:t>
            </w:r>
            <w:r w:rsidR="00F51472" w:rsidRPr="00D8239E">
              <w:rPr>
                <w:rFonts w:ascii="宋体" w:hAnsi="宋体" w:hint="eastAsia"/>
                <w:bCs/>
                <w:iCs/>
                <w:sz w:val="24"/>
                <w:szCs w:val="24"/>
              </w:rPr>
              <w:t>。</w:t>
            </w:r>
          </w:p>
          <w:p w14:paraId="72C02B9B" w14:textId="3CD6C744" w:rsidR="00F51472" w:rsidRPr="00F51472" w:rsidRDefault="00F51472" w:rsidP="00B94D75">
            <w:pPr>
              <w:spacing w:line="480" w:lineRule="atLeast"/>
              <w:ind w:firstLineChars="200" w:firstLine="480"/>
              <w:rPr>
                <w:rFonts w:ascii="宋体" w:hAnsi="宋体"/>
                <w:bCs/>
                <w:iCs/>
                <w:sz w:val="24"/>
                <w:szCs w:val="24"/>
              </w:rPr>
            </w:pPr>
            <w:r w:rsidRPr="00D8239E">
              <w:rPr>
                <w:rFonts w:ascii="宋体" w:hAnsi="宋体" w:hint="eastAsia"/>
                <w:bCs/>
                <w:iCs/>
                <w:sz w:val="24"/>
                <w:szCs w:val="24"/>
              </w:rPr>
              <w:t>未来福泉</w:t>
            </w:r>
            <w:r>
              <w:rPr>
                <w:rFonts w:ascii="宋体" w:hAnsi="宋体" w:hint="eastAsia"/>
                <w:bCs/>
                <w:iCs/>
                <w:sz w:val="24"/>
                <w:szCs w:val="24"/>
              </w:rPr>
              <w:t>“新型矿化一体”基地和广西“铜硫磷”循环产业基地会形成</w:t>
            </w:r>
            <w:r w:rsidR="00D8239E">
              <w:rPr>
                <w:rFonts w:ascii="宋体" w:hAnsi="宋体" w:hint="eastAsia"/>
                <w:bCs/>
                <w:iCs/>
                <w:sz w:val="24"/>
                <w:szCs w:val="24"/>
              </w:rPr>
              <w:t>点对点的</w:t>
            </w:r>
            <w:r>
              <w:rPr>
                <w:rFonts w:ascii="宋体" w:hAnsi="宋体" w:hint="eastAsia"/>
                <w:bCs/>
                <w:iCs/>
                <w:sz w:val="24"/>
                <w:szCs w:val="24"/>
              </w:rPr>
              <w:t>磷</w:t>
            </w:r>
            <w:r w:rsidR="00C46B77">
              <w:rPr>
                <w:rFonts w:ascii="宋体" w:hAnsi="宋体" w:hint="eastAsia"/>
                <w:bCs/>
                <w:iCs/>
                <w:sz w:val="24"/>
                <w:szCs w:val="24"/>
              </w:rPr>
              <w:t>矿石</w:t>
            </w:r>
            <w:r w:rsidR="00B94D75">
              <w:rPr>
                <w:rFonts w:ascii="宋体" w:hAnsi="宋体" w:hint="eastAsia"/>
                <w:bCs/>
                <w:iCs/>
                <w:sz w:val="24"/>
                <w:szCs w:val="24"/>
              </w:rPr>
              <w:t>与</w:t>
            </w:r>
            <w:r>
              <w:rPr>
                <w:rFonts w:ascii="宋体" w:hAnsi="宋体" w:hint="eastAsia"/>
                <w:bCs/>
                <w:iCs/>
                <w:sz w:val="24"/>
                <w:szCs w:val="24"/>
              </w:rPr>
              <w:t>硫</w:t>
            </w:r>
            <w:r w:rsidR="00C46B77">
              <w:rPr>
                <w:rFonts w:ascii="宋体" w:hAnsi="宋体" w:hint="eastAsia"/>
                <w:bCs/>
                <w:iCs/>
                <w:sz w:val="24"/>
                <w:szCs w:val="24"/>
              </w:rPr>
              <w:t>酸的</w:t>
            </w:r>
            <w:r>
              <w:rPr>
                <w:rFonts w:ascii="宋体" w:hAnsi="宋体" w:hint="eastAsia"/>
                <w:bCs/>
                <w:iCs/>
                <w:sz w:val="24"/>
                <w:szCs w:val="24"/>
              </w:rPr>
              <w:t>对流</w:t>
            </w:r>
            <w:r w:rsidR="00C46B77">
              <w:rPr>
                <w:rFonts w:ascii="宋体" w:hAnsi="宋体" w:hint="eastAsia"/>
                <w:bCs/>
                <w:iCs/>
                <w:sz w:val="24"/>
                <w:szCs w:val="24"/>
              </w:rPr>
              <w:t>，进一步降低物流成本</w:t>
            </w:r>
            <w:r w:rsidR="00D8239E">
              <w:rPr>
                <w:rFonts w:ascii="宋体" w:hAnsi="宋体" w:hint="eastAsia"/>
                <w:bCs/>
                <w:iCs/>
                <w:sz w:val="24"/>
                <w:szCs w:val="24"/>
              </w:rPr>
              <w:t>。</w:t>
            </w:r>
          </w:p>
          <w:p w14:paraId="0646FFEA" w14:textId="10FDB2FE" w:rsidR="007831BD" w:rsidRPr="00F51472" w:rsidRDefault="007831BD">
            <w:pPr>
              <w:spacing w:line="480" w:lineRule="atLeast"/>
              <w:rPr>
                <w:rFonts w:ascii="宋体" w:hAnsi="宋体"/>
                <w:bCs/>
                <w:iCs/>
                <w:sz w:val="24"/>
                <w:szCs w:val="24"/>
              </w:rPr>
            </w:pPr>
          </w:p>
          <w:p w14:paraId="7CA82FD0" w14:textId="5F539F55" w:rsidR="007831BD" w:rsidRPr="007831BD" w:rsidRDefault="007831BD" w:rsidP="007831BD">
            <w:pPr>
              <w:spacing w:line="480" w:lineRule="atLeast"/>
              <w:rPr>
                <w:rFonts w:ascii="宋体" w:hAnsi="宋体"/>
                <w:b/>
                <w:iCs/>
                <w:sz w:val="24"/>
                <w:szCs w:val="24"/>
              </w:rPr>
            </w:pPr>
            <w:r w:rsidRPr="007831BD">
              <w:rPr>
                <w:rFonts w:ascii="宋体" w:hAnsi="宋体" w:hint="eastAsia"/>
                <w:b/>
                <w:iCs/>
                <w:sz w:val="24"/>
                <w:szCs w:val="24"/>
              </w:rPr>
              <w:t>Q</w:t>
            </w:r>
            <w:r w:rsidRPr="007831BD">
              <w:rPr>
                <w:rFonts w:ascii="宋体" w:hAnsi="宋体"/>
                <w:b/>
                <w:iCs/>
                <w:sz w:val="24"/>
                <w:szCs w:val="24"/>
              </w:rPr>
              <w:t>2</w:t>
            </w:r>
            <w:r w:rsidRPr="007831BD">
              <w:rPr>
                <w:rFonts w:ascii="宋体" w:hAnsi="宋体" w:hint="eastAsia"/>
                <w:b/>
                <w:iCs/>
                <w:sz w:val="24"/>
                <w:szCs w:val="24"/>
              </w:rPr>
              <w:t>；福泉磷矿</w:t>
            </w:r>
            <w:r>
              <w:rPr>
                <w:rFonts w:ascii="宋体" w:hAnsi="宋体" w:hint="eastAsia"/>
                <w:b/>
                <w:iCs/>
                <w:sz w:val="24"/>
                <w:szCs w:val="24"/>
              </w:rPr>
              <w:t>已将小坝磷矿采矿权转让给公司，未来剩余两个</w:t>
            </w:r>
            <w:r w:rsidRPr="007831BD">
              <w:rPr>
                <w:rFonts w:ascii="宋体" w:hAnsi="宋体" w:hint="eastAsia"/>
                <w:b/>
                <w:iCs/>
                <w:sz w:val="24"/>
                <w:szCs w:val="24"/>
              </w:rPr>
              <w:t>矿权</w:t>
            </w:r>
            <w:r>
              <w:rPr>
                <w:rFonts w:ascii="宋体" w:hAnsi="宋体" w:hint="eastAsia"/>
                <w:b/>
                <w:iCs/>
                <w:sz w:val="24"/>
                <w:szCs w:val="24"/>
              </w:rPr>
              <w:t>即新桥磷矿采矿权、鸡公岭探矿权转让给公司的具体规划</w:t>
            </w:r>
            <w:r w:rsidRPr="007831BD">
              <w:rPr>
                <w:rFonts w:ascii="宋体" w:hAnsi="宋体" w:hint="eastAsia"/>
                <w:b/>
                <w:iCs/>
                <w:sz w:val="24"/>
                <w:szCs w:val="24"/>
              </w:rPr>
              <w:t>？</w:t>
            </w:r>
          </w:p>
          <w:p w14:paraId="5B3F2A02" w14:textId="22FE90FF" w:rsidR="007831BD" w:rsidRDefault="007831BD" w:rsidP="007831BD">
            <w:pPr>
              <w:spacing w:line="480" w:lineRule="atLeast"/>
              <w:rPr>
                <w:rFonts w:ascii="宋体" w:hAnsi="宋体"/>
                <w:bCs/>
                <w:iCs/>
                <w:sz w:val="24"/>
                <w:szCs w:val="24"/>
              </w:rPr>
            </w:pPr>
            <w:r w:rsidRPr="007831BD">
              <w:rPr>
                <w:rFonts w:ascii="宋体" w:hAnsi="宋体" w:hint="eastAsia"/>
                <w:b/>
                <w:iCs/>
                <w:sz w:val="24"/>
                <w:szCs w:val="24"/>
              </w:rPr>
              <w:t>A</w:t>
            </w:r>
            <w:r w:rsidRPr="007831BD">
              <w:rPr>
                <w:rFonts w:ascii="宋体" w:hAnsi="宋体"/>
                <w:b/>
                <w:iCs/>
                <w:sz w:val="24"/>
                <w:szCs w:val="24"/>
              </w:rPr>
              <w:t>2</w:t>
            </w:r>
            <w:r w:rsidRPr="007831BD">
              <w:rPr>
                <w:rFonts w:ascii="宋体" w:hAnsi="宋体" w:hint="eastAsia"/>
                <w:b/>
                <w:iCs/>
                <w:sz w:val="24"/>
                <w:szCs w:val="24"/>
              </w:rPr>
              <w:t>：</w:t>
            </w:r>
            <w:r>
              <w:rPr>
                <w:rFonts w:ascii="宋体" w:hAnsi="宋体" w:hint="eastAsia"/>
                <w:bCs/>
                <w:iCs/>
                <w:sz w:val="24"/>
                <w:szCs w:val="24"/>
              </w:rPr>
              <w:t>小坝磷矿已经在</w:t>
            </w:r>
            <w:r w:rsidR="006F284D">
              <w:rPr>
                <w:rFonts w:ascii="宋体" w:hAnsi="宋体" w:hint="eastAsia"/>
                <w:bCs/>
                <w:iCs/>
                <w:sz w:val="24"/>
                <w:szCs w:val="24"/>
              </w:rPr>
              <w:t>2</w:t>
            </w:r>
            <w:r w:rsidR="006F284D">
              <w:rPr>
                <w:rFonts w:ascii="宋体" w:hAnsi="宋体"/>
                <w:bCs/>
                <w:iCs/>
                <w:sz w:val="24"/>
                <w:szCs w:val="24"/>
              </w:rPr>
              <w:t>0</w:t>
            </w:r>
            <w:r>
              <w:rPr>
                <w:rFonts w:ascii="宋体" w:hAnsi="宋体" w:hint="eastAsia"/>
                <w:bCs/>
                <w:iCs/>
                <w:sz w:val="24"/>
                <w:szCs w:val="24"/>
              </w:rPr>
              <w:t>1</w:t>
            </w:r>
            <w:r>
              <w:rPr>
                <w:rFonts w:ascii="宋体" w:hAnsi="宋体"/>
                <w:bCs/>
                <w:iCs/>
                <w:sz w:val="24"/>
                <w:szCs w:val="24"/>
              </w:rPr>
              <w:t>9</w:t>
            </w:r>
            <w:r>
              <w:rPr>
                <w:rFonts w:ascii="宋体" w:hAnsi="宋体" w:hint="eastAsia"/>
                <w:bCs/>
                <w:iCs/>
                <w:sz w:val="24"/>
                <w:szCs w:val="24"/>
              </w:rPr>
              <w:t>年注入</w:t>
            </w:r>
            <w:r w:rsidR="005B3626">
              <w:rPr>
                <w:rFonts w:ascii="宋体" w:hAnsi="宋体" w:hint="eastAsia"/>
                <w:bCs/>
                <w:iCs/>
                <w:sz w:val="24"/>
                <w:szCs w:val="24"/>
              </w:rPr>
              <w:t>到</w:t>
            </w:r>
            <w:r>
              <w:rPr>
                <w:rFonts w:ascii="宋体" w:hAnsi="宋体" w:hint="eastAsia"/>
                <w:bCs/>
                <w:iCs/>
                <w:sz w:val="24"/>
                <w:szCs w:val="24"/>
              </w:rPr>
              <w:t>上市公司，</w:t>
            </w:r>
            <w:r w:rsidR="005B3626">
              <w:rPr>
                <w:rFonts w:ascii="宋体" w:hAnsi="宋体" w:hint="eastAsia"/>
                <w:bCs/>
                <w:iCs/>
                <w:sz w:val="24"/>
                <w:szCs w:val="24"/>
              </w:rPr>
              <w:t>对公司的业绩将产生积极贡献。</w:t>
            </w:r>
            <w:r>
              <w:rPr>
                <w:rFonts w:ascii="宋体" w:hAnsi="宋体" w:hint="eastAsia"/>
                <w:bCs/>
                <w:iCs/>
                <w:sz w:val="24"/>
                <w:szCs w:val="24"/>
              </w:rPr>
              <w:t>新桥磷矿及鸡公岭磷矿目前</w:t>
            </w:r>
            <w:r w:rsidR="00176C82">
              <w:rPr>
                <w:rFonts w:ascii="宋体" w:hAnsi="宋体" w:hint="eastAsia"/>
                <w:bCs/>
                <w:iCs/>
                <w:sz w:val="24"/>
                <w:szCs w:val="24"/>
              </w:rPr>
              <w:t>正在按照《关于解决潜在同业竞争的承诺》开展工作</w:t>
            </w:r>
            <w:r>
              <w:rPr>
                <w:rFonts w:ascii="宋体" w:hAnsi="宋体" w:hint="eastAsia"/>
                <w:bCs/>
                <w:iCs/>
                <w:sz w:val="24"/>
                <w:szCs w:val="24"/>
              </w:rPr>
              <w:t>，</w:t>
            </w:r>
            <w:r w:rsidR="00176C82">
              <w:rPr>
                <w:rFonts w:ascii="宋体" w:hAnsi="宋体" w:hint="eastAsia"/>
                <w:bCs/>
                <w:iCs/>
                <w:sz w:val="24"/>
                <w:szCs w:val="24"/>
              </w:rPr>
              <w:t>力争在承诺期内完成两个矿权的注入工作。</w:t>
            </w:r>
            <w:r>
              <w:rPr>
                <w:rFonts w:ascii="宋体" w:hAnsi="宋体" w:hint="eastAsia"/>
                <w:bCs/>
                <w:iCs/>
                <w:sz w:val="24"/>
                <w:szCs w:val="24"/>
              </w:rPr>
              <w:t>新桥</w:t>
            </w:r>
            <w:r w:rsidR="007718DE">
              <w:rPr>
                <w:rFonts w:ascii="宋体" w:hAnsi="宋体" w:hint="eastAsia"/>
                <w:bCs/>
                <w:iCs/>
                <w:sz w:val="24"/>
                <w:szCs w:val="24"/>
              </w:rPr>
              <w:t>磷矿</w:t>
            </w:r>
            <w:r w:rsidR="00176C82">
              <w:rPr>
                <w:rFonts w:ascii="宋体" w:hAnsi="宋体" w:hint="eastAsia"/>
                <w:bCs/>
                <w:iCs/>
                <w:sz w:val="24"/>
                <w:szCs w:val="24"/>
              </w:rPr>
              <w:t>目前</w:t>
            </w:r>
            <w:r w:rsidR="000D5209">
              <w:rPr>
                <w:rFonts w:ascii="宋体" w:hAnsi="宋体" w:hint="eastAsia"/>
                <w:bCs/>
                <w:iCs/>
                <w:sz w:val="24"/>
                <w:szCs w:val="24"/>
              </w:rPr>
              <w:t>正在</w:t>
            </w:r>
            <w:r w:rsidR="000D5209" w:rsidRPr="00AD0B7F">
              <w:rPr>
                <w:rFonts w:ascii="宋体" w:hAnsi="宋体" w:hint="eastAsia"/>
                <w:bCs/>
                <w:iCs/>
                <w:sz w:val="24"/>
                <w:szCs w:val="24"/>
              </w:rPr>
              <w:t>进行技改，完成后将</w:t>
            </w:r>
            <w:r w:rsidR="005B3626">
              <w:rPr>
                <w:rFonts w:ascii="宋体" w:hAnsi="宋体" w:hint="eastAsia"/>
                <w:bCs/>
                <w:iCs/>
                <w:sz w:val="24"/>
                <w:szCs w:val="24"/>
              </w:rPr>
              <w:t>形成</w:t>
            </w:r>
            <w:r>
              <w:rPr>
                <w:rFonts w:ascii="宋体" w:hAnsi="宋体" w:hint="eastAsia"/>
                <w:bCs/>
                <w:iCs/>
                <w:sz w:val="24"/>
                <w:szCs w:val="24"/>
              </w:rPr>
              <w:t>2</w:t>
            </w:r>
            <w:r>
              <w:rPr>
                <w:rFonts w:ascii="宋体" w:hAnsi="宋体"/>
                <w:bCs/>
                <w:iCs/>
                <w:sz w:val="24"/>
                <w:szCs w:val="24"/>
              </w:rPr>
              <w:t>00</w:t>
            </w:r>
            <w:r>
              <w:rPr>
                <w:rFonts w:ascii="宋体" w:hAnsi="宋体" w:hint="eastAsia"/>
                <w:bCs/>
                <w:iCs/>
                <w:sz w:val="24"/>
                <w:szCs w:val="24"/>
              </w:rPr>
              <w:t>万吨/年的</w:t>
            </w:r>
            <w:r w:rsidR="007718DE">
              <w:rPr>
                <w:rFonts w:ascii="宋体" w:hAnsi="宋体" w:hint="eastAsia"/>
                <w:bCs/>
                <w:iCs/>
                <w:sz w:val="24"/>
                <w:szCs w:val="24"/>
              </w:rPr>
              <w:t>生产能力</w:t>
            </w:r>
            <w:r w:rsidR="005B3626">
              <w:rPr>
                <w:rFonts w:ascii="宋体" w:hAnsi="宋体" w:hint="eastAsia"/>
                <w:bCs/>
                <w:iCs/>
                <w:sz w:val="24"/>
                <w:szCs w:val="24"/>
              </w:rPr>
              <w:t>。</w:t>
            </w:r>
            <w:r w:rsidR="007718DE">
              <w:rPr>
                <w:rFonts w:ascii="宋体" w:hAnsi="宋体" w:hint="eastAsia"/>
                <w:bCs/>
                <w:iCs/>
                <w:sz w:val="24"/>
                <w:szCs w:val="24"/>
              </w:rPr>
              <w:t>鸡公岭磷矿未来规划为3</w:t>
            </w:r>
            <w:r w:rsidR="007718DE">
              <w:rPr>
                <w:rFonts w:ascii="宋体" w:hAnsi="宋体"/>
                <w:bCs/>
                <w:iCs/>
                <w:sz w:val="24"/>
                <w:szCs w:val="24"/>
              </w:rPr>
              <w:t>00</w:t>
            </w:r>
            <w:r w:rsidR="007718DE">
              <w:rPr>
                <w:rFonts w:ascii="宋体" w:hAnsi="宋体" w:hint="eastAsia"/>
                <w:bCs/>
                <w:iCs/>
                <w:sz w:val="24"/>
                <w:szCs w:val="24"/>
              </w:rPr>
              <w:t>万吨/年的生产能力，</w:t>
            </w:r>
            <w:r w:rsidR="00176C82">
              <w:rPr>
                <w:rFonts w:ascii="宋体" w:hAnsi="宋体" w:hint="eastAsia"/>
                <w:bCs/>
                <w:iCs/>
                <w:sz w:val="24"/>
                <w:szCs w:val="24"/>
              </w:rPr>
              <w:t>资产注入完成后，</w:t>
            </w:r>
            <w:r w:rsidR="007718DE">
              <w:rPr>
                <w:rFonts w:ascii="宋体" w:hAnsi="宋体" w:hint="eastAsia"/>
                <w:bCs/>
                <w:iCs/>
                <w:sz w:val="24"/>
                <w:szCs w:val="24"/>
              </w:rPr>
              <w:t>合计将为上市公司新增</w:t>
            </w:r>
            <w:r w:rsidR="007718DE">
              <w:rPr>
                <w:rFonts w:ascii="宋体" w:hAnsi="宋体"/>
                <w:bCs/>
                <w:iCs/>
                <w:sz w:val="24"/>
                <w:szCs w:val="24"/>
              </w:rPr>
              <w:t>500</w:t>
            </w:r>
            <w:r w:rsidR="007718DE">
              <w:rPr>
                <w:rFonts w:ascii="宋体" w:hAnsi="宋体" w:hint="eastAsia"/>
                <w:bCs/>
                <w:iCs/>
                <w:sz w:val="24"/>
                <w:szCs w:val="24"/>
              </w:rPr>
              <w:t>万吨/年的磷矿石产能。</w:t>
            </w:r>
          </w:p>
          <w:p w14:paraId="77D32BBB" w14:textId="77777777" w:rsidR="007718DE" w:rsidRDefault="007718DE" w:rsidP="007831BD">
            <w:pPr>
              <w:spacing w:line="480" w:lineRule="atLeast"/>
              <w:rPr>
                <w:rFonts w:ascii="宋体" w:hAnsi="宋体"/>
                <w:bCs/>
                <w:iCs/>
                <w:sz w:val="24"/>
                <w:szCs w:val="24"/>
              </w:rPr>
            </w:pPr>
          </w:p>
          <w:p w14:paraId="0DAD12A7" w14:textId="798E296F" w:rsidR="007718DE" w:rsidRPr="007718DE" w:rsidRDefault="007718DE" w:rsidP="007718DE">
            <w:pPr>
              <w:spacing w:line="480" w:lineRule="atLeast"/>
              <w:rPr>
                <w:rFonts w:ascii="宋体" w:hAnsi="宋体"/>
                <w:b/>
                <w:iCs/>
                <w:sz w:val="24"/>
                <w:szCs w:val="24"/>
              </w:rPr>
            </w:pPr>
            <w:r w:rsidRPr="007718DE">
              <w:rPr>
                <w:rFonts w:ascii="宋体" w:hAnsi="宋体"/>
                <w:b/>
                <w:iCs/>
                <w:sz w:val="24"/>
                <w:szCs w:val="24"/>
              </w:rPr>
              <w:t>Q3</w:t>
            </w:r>
            <w:r w:rsidRPr="007718DE">
              <w:rPr>
                <w:rFonts w:ascii="宋体" w:hAnsi="宋体" w:hint="eastAsia"/>
                <w:b/>
                <w:iCs/>
                <w:sz w:val="24"/>
                <w:szCs w:val="24"/>
              </w:rPr>
              <w:t>：矿山</w:t>
            </w:r>
            <w:r>
              <w:rPr>
                <w:rFonts w:ascii="宋体" w:hAnsi="宋体" w:hint="eastAsia"/>
                <w:b/>
                <w:iCs/>
                <w:sz w:val="24"/>
                <w:szCs w:val="24"/>
              </w:rPr>
              <w:t>新增</w:t>
            </w:r>
            <w:r w:rsidRPr="007718DE">
              <w:rPr>
                <w:rFonts w:ascii="宋体" w:hAnsi="宋体" w:hint="eastAsia"/>
                <w:b/>
                <w:iCs/>
                <w:sz w:val="24"/>
                <w:szCs w:val="24"/>
              </w:rPr>
              <w:t>5</w:t>
            </w:r>
            <w:r w:rsidRPr="007718DE">
              <w:rPr>
                <w:rFonts w:ascii="宋体" w:hAnsi="宋体"/>
                <w:b/>
                <w:iCs/>
                <w:sz w:val="24"/>
                <w:szCs w:val="24"/>
              </w:rPr>
              <w:t>00</w:t>
            </w:r>
            <w:r w:rsidRPr="007718DE">
              <w:rPr>
                <w:rFonts w:ascii="宋体" w:hAnsi="宋体" w:hint="eastAsia"/>
                <w:b/>
                <w:iCs/>
                <w:sz w:val="24"/>
                <w:szCs w:val="24"/>
              </w:rPr>
              <w:t>万吨/年</w:t>
            </w:r>
            <w:r>
              <w:rPr>
                <w:rFonts w:ascii="宋体" w:hAnsi="宋体" w:hint="eastAsia"/>
                <w:b/>
                <w:iCs/>
                <w:sz w:val="24"/>
                <w:szCs w:val="24"/>
              </w:rPr>
              <w:t>磷矿石将如何</w:t>
            </w:r>
            <w:r w:rsidRPr="007718DE">
              <w:rPr>
                <w:rFonts w:ascii="宋体" w:hAnsi="宋体" w:hint="eastAsia"/>
                <w:b/>
                <w:iCs/>
                <w:sz w:val="24"/>
                <w:szCs w:val="24"/>
              </w:rPr>
              <w:t>消耗？</w:t>
            </w:r>
          </w:p>
          <w:p w14:paraId="64EDB73C" w14:textId="2D8C46FE" w:rsidR="001B34DC" w:rsidRDefault="007718DE" w:rsidP="007718DE">
            <w:pPr>
              <w:spacing w:line="480" w:lineRule="atLeast"/>
              <w:rPr>
                <w:rFonts w:ascii="宋体" w:hAnsi="宋体"/>
                <w:bCs/>
                <w:iCs/>
                <w:sz w:val="24"/>
                <w:szCs w:val="24"/>
              </w:rPr>
            </w:pPr>
            <w:r w:rsidRPr="00B75B42">
              <w:rPr>
                <w:rFonts w:ascii="宋体" w:hAnsi="宋体" w:hint="eastAsia"/>
                <w:b/>
                <w:iCs/>
                <w:sz w:val="24"/>
                <w:szCs w:val="24"/>
              </w:rPr>
              <w:t>A</w:t>
            </w:r>
            <w:r w:rsidRPr="00B75B42">
              <w:rPr>
                <w:rFonts w:ascii="宋体" w:hAnsi="宋体"/>
                <w:b/>
                <w:iCs/>
                <w:sz w:val="24"/>
                <w:szCs w:val="24"/>
              </w:rPr>
              <w:t>3</w:t>
            </w:r>
            <w:r>
              <w:rPr>
                <w:rFonts w:ascii="宋体" w:hAnsi="宋体" w:hint="eastAsia"/>
                <w:bCs/>
                <w:iCs/>
                <w:sz w:val="24"/>
                <w:szCs w:val="24"/>
              </w:rPr>
              <w:t>：5</w:t>
            </w:r>
            <w:r>
              <w:rPr>
                <w:rFonts w:ascii="宋体" w:hAnsi="宋体"/>
                <w:bCs/>
                <w:iCs/>
                <w:sz w:val="24"/>
                <w:szCs w:val="24"/>
              </w:rPr>
              <w:t>00</w:t>
            </w:r>
            <w:r>
              <w:rPr>
                <w:rFonts w:ascii="宋体" w:hAnsi="宋体" w:hint="eastAsia"/>
                <w:bCs/>
                <w:iCs/>
                <w:sz w:val="24"/>
                <w:szCs w:val="24"/>
              </w:rPr>
              <w:t>万吨/年的产能规划</w:t>
            </w:r>
            <w:r w:rsidR="00176C82">
              <w:rPr>
                <w:rFonts w:ascii="宋体" w:hAnsi="宋体" w:hint="eastAsia"/>
                <w:bCs/>
                <w:iCs/>
                <w:sz w:val="24"/>
                <w:szCs w:val="24"/>
              </w:rPr>
              <w:t>是公司的长期目标，计划分阶段完成。公司旗下的</w:t>
            </w:r>
            <w:r>
              <w:rPr>
                <w:rFonts w:ascii="宋体" w:hAnsi="宋体" w:hint="eastAsia"/>
                <w:bCs/>
                <w:iCs/>
                <w:sz w:val="24"/>
                <w:szCs w:val="24"/>
              </w:rPr>
              <w:t>小坝磷矿现已具备</w:t>
            </w:r>
            <w:r w:rsidR="005B3626">
              <w:rPr>
                <w:rFonts w:ascii="宋体" w:hAnsi="宋体"/>
                <w:bCs/>
                <w:iCs/>
                <w:sz w:val="24"/>
                <w:szCs w:val="24"/>
              </w:rPr>
              <w:t>5</w:t>
            </w:r>
            <w:r>
              <w:rPr>
                <w:rFonts w:ascii="宋体" w:hAnsi="宋体"/>
                <w:bCs/>
                <w:iCs/>
                <w:sz w:val="24"/>
                <w:szCs w:val="24"/>
              </w:rPr>
              <w:t>0</w:t>
            </w:r>
            <w:r>
              <w:rPr>
                <w:rFonts w:ascii="宋体" w:hAnsi="宋体" w:hint="eastAsia"/>
                <w:bCs/>
                <w:iCs/>
                <w:sz w:val="24"/>
                <w:szCs w:val="24"/>
              </w:rPr>
              <w:t>万吨/年的生产能力</w:t>
            </w:r>
            <w:r w:rsidR="00176C82">
              <w:rPr>
                <w:rFonts w:ascii="宋体" w:hAnsi="宋体" w:hint="eastAsia"/>
                <w:bCs/>
                <w:iCs/>
                <w:sz w:val="24"/>
                <w:szCs w:val="24"/>
              </w:rPr>
              <w:t>，控股股东拟注入的</w:t>
            </w:r>
            <w:r>
              <w:rPr>
                <w:rFonts w:ascii="宋体" w:hAnsi="宋体" w:hint="eastAsia"/>
                <w:bCs/>
                <w:iCs/>
                <w:sz w:val="24"/>
                <w:szCs w:val="24"/>
              </w:rPr>
              <w:t>新桥</w:t>
            </w:r>
            <w:r w:rsidR="00176C82">
              <w:rPr>
                <w:rFonts w:ascii="宋体" w:hAnsi="宋体" w:hint="eastAsia"/>
                <w:bCs/>
                <w:iCs/>
                <w:sz w:val="24"/>
                <w:szCs w:val="24"/>
              </w:rPr>
              <w:t>磷矿具备2</w:t>
            </w:r>
            <w:r w:rsidR="00176C82">
              <w:rPr>
                <w:rFonts w:ascii="宋体" w:hAnsi="宋体"/>
                <w:bCs/>
                <w:iCs/>
                <w:sz w:val="24"/>
                <w:szCs w:val="24"/>
              </w:rPr>
              <w:t>00</w:t>
            </w:r>
            <w:r>
              <w:rPr>
                <w:rFonts w:ascii="宋体" w:hAnsi="宋体" w:hint="eastAsia"/>
                <w:bCs/>
                <w:iCs/>
                <w:sz w:val="24"/>
                <w:szCs w:val="24"/>
              </w:rPr>
              <w:t>万吨/年</w:t>
            </w:r>
            <w:r w:rsidR="00176C82">
              <w:rPr>
                <w:rFonts w:ascii="宋体" w:hAnsi="宋体" w:hint="eastAsia"/>
                <w:bCs/>
                <w:iCs/>
                <w:sz w:val="24"/>
                <w:szCs w:val="24"/>
              </w:rPr>
              <w:t>的生产能力，</w:t>
            </w:r>
            <w:r w:rsidR="000D5209">
              <w:rPr>
                <w:rFonts w:ascii="宋体" w:hAnsi="宋体" w:hint="eastAsia"/>
                <w:bCs/>
                <w:iCs/>
                <w:sz w:val="24"/>
                <w:szCs w:val="24"/>
              </w:rPr>
              <w:t>并计划在未来将新桥磷矿及鸡公岭磷矿两项采矿权进行合并</w:t>
            </w:r>
            <w:r>
              <w:rPr>
                <w:rFonts w:ascii="宋体" w:hAnsi="宋体" w:hint="eastAsia"/>
                <w:bCs/>
                <w:iCs/>
                <w:sz w:val="24"/>
                <w:szCs w:val="24"/>
              </w:rPr>
              <w:t>，</w:t>
            </w:r>
            <w:r w:rsidR="000D5209">
              <w:rPr>
                <w:rFonts w:ascii="宋体" w:hAnsi="宋体" w:hint="eastAsia"/>
                <w:bCs/>
                <w:iCs/>
                <w:sz w:val="24"/>
                <w:szCs w:val="24"/>
              </w:rPr>
              <w:t>整合后</w:t>
            </w:r>
            <w:r w:rsidR="00B75B42">
              <w:rPr>
                <w:rFonts w:ascii="宋体" w:hAnsi="宋体" w:hint="eastAsia"/>
                <w:bCs/>
                <w:iCs/>
                <w:sz w:val="24"/>
                <w:szCs w:val="24"/>
              </w:rPr>
              <w:t>实现5</w:t>
            </w:r>
            <w:r w:rsidR="00B75B42">
              <w:rPr>
                <w:rFonts w:ascii="宋体" w:hAnsi="宋体"/>
                <w:bCs/>
                <w:iCs/>
                <w:sz w:val="24"/>
                <w:szCs w:val="24"/>
              </w:rPr>
              <w:t>00</w:t>
            </w:r>
            <w:r w:rsidR="00B75B42">
              <w:rPr>
                <w:rFonts w:ascii="宋体" w:hAnsi="宋体" w:hint="eastAsia"/>
                <w:bCs/>
                <w:iCs/>
                <w:sz w:val="24"/>
                <w:szCs w:val="24"/>
              </w:rPr>
              <w:t>万吨/年的生产能力。</w:t>
            </w:r>
            <w:r w:rsidR="009843BC">
              <w:rPr>
                <w:rFonts w:ascii="宋体" w:hAnsi="宋体" w:hint="eastAsia"/>
                <w:bCs/>
                <w:iCs/>
                <w:sz w:val="24"/>
                <w:szCs w:val="24"/>
              </w:rPr>
              <w:t>综合</w:t>
            </w:r>
            <w:r w:rsidR="00B75B42">
              <w:rPr>
                <w:rFonts w:ascii="宋体" w:hAnsi="宋体" w:hint="eastAsia"/>
                <w:bCs/>
                <w:iCs/>
                <w:sz w:val="24"/>
                <w:szCs w:val="24"/>
              </w:rPr>
              <w:t>现有小坝</w:t>
            </w:r>
            <w:r w:rsidR="007C3BAC">
              <w:rPr>
                <w:rFonts w:ascii="宋体" w:hAnsi="宋体" w:hint="eastAsia"/>
                <w:bCs/>
                <w:iCs/>
                <w:sz w:val="24"/>
                <w:szCs w:val="24"/>
              </w:rPr>
              <w:t>磷矿、</w:t>
            </w:r>
            <w:r>
              <w:rPr>
                <w:rFonts w:ascii="宋体" w:hAnsi="宋体" w:hint="eastAsia"/>
                <w:bCs/>
                <w:iCs/>
                <w:sz w:val="24"/>
                <w:szCs w:val="24"/>
              </w:rPr>
              <w:t>新桥</w:t>
            </w:r>
            <w:r w:rsidR="007C3BAC">
              <w:rPr>
                <w:rFonts w:ascii="宋体" w:hAnsi="宋体" w:hint="eastAsia"/>
                <w:bCs/>
                <w:iCs/>
                <w:sz w:val="24"/>
                <w:szCs w:val="24"/>
              </w:rPr>
              <w:t>磷矿、鸡公岭磷矿及</w:t>
            </w:r>
            <w:r w:rsidR="009843BC">
              <w:rPr>
                <w:rFonts w:ascii="宋体" w:hAnsi="宋体" w:hint="eastAsia"/>
                <w:bCs/>
                <w:iCs/>
                <w:sz w:val="24"/>
                <w:szCs w:val="24"/>
              </w:rPr>
              <w:t>拟</w:t>
            </w:r>
            <w:r>
              <w:rPr>
                <w:rFonts w:ascii="宋体" w:hAnsi="宋体" w:hint="eastAsia"/>
                <w:bCs/>
                <w:iCs/>
                <w:sz w:val="24"/>
                <w:szCs w:val="24"/>
              </w:rPr>
              <w:t>新设矿权的资源量</w:t>
            </w:r>
            <w:r w:rsidR="007C3BAC">
              <w:rPr>
                <w:rFonts w:ascii="宋体" w:hAnsi="宋体" w:hint="eastAsia"/>
                <w:bCs/>
                <w:iCs/>
                <w:sz w:val="24"/>
                <w:szCs w:val="24"/>
              </w:rPr>
              <w:t>，</w:t>
            </w:r>
            <w:r w:rsidR="009843BC">
              <w:rPr>
                <w:rFonts w:ascii="宋体" w:hAnsi="宋体" w:hint="eastAsia"/>
                <w:bCs/>
                <w:iCs/>
                <w:sz w:val="24"/>
                <w:szCs w:val="24"/>
              </w:rPr>
              <w:t>未来</w:t>
            </w:r>
            <w:r w:rsidR="007C3BAC">
              <w:rPr>
                <w:rFonts w:ascii="宋体" w:hAnsi="宋体" w:hint="eastAsia"/>
                <w:bCs/>
                <w:iCs/>
                <w:sz w:val="24"/>
                <w:szCs w:val="24"/>
              </w:rPr>
              <w:t>公司将</w:t>
            </w:r>
            <w:r w:rsidR="009843BC">
              <w:rPr>
                <w:rFonts w:ascii="宋体" w:hAnsi="宋体" w:hint="eastAsia"/>
                <w:bCs/>
                <w:iCs/>
                <w:sz w:val="24"/>
                <w:szCs w:val="24"/>
              </w:rPr>
              <w:t>控制约</w:t>
            </w:r>
            <w:r w:rsidR="007C3BAC">
              <w:rPr>
                <w:rFonts w:ascii="宋体" w:hAnsi="宋体"/>
                <w:bCs/>
                <w:iCs/>
                <w:sz w:val="24"/>
                <w:szCs w:val="24"/>
              </w:rPr>
              <w:t>2.5</w:t>
            </w:r>
            <w:r>
              <w:rPr>
                <w:rFonts w:ascii="宋体" w:hAnsi="宋体" w:hint="eastAsia"/>
                <w:bCs/>
                <w:iCs/>
                <w:sz w:val="24"/>
                <w:szCs w:val="24"/>
              </w:rPr>
              <w:t>亿吨磷矿石储量。</w:t>
            </w:r>
            <w:r w:rsidR="007C3BAC">
              <w:rPr>
                <w:rFonts w:ascii="宋体" w:hAnsi="宋体" w:hint="eastAsia"/>
                <w:bCs/>
                <w:iCs/>
                <w:sz w:val="24"/>
                <w:szCs w:val="24"/>
              </w:rPr>
              <w:t>根据</w:t>
            </w:r>
            <w:r w:rsidR="009843BC">
              <w:rPr>
                <w:rFonts w:ascii="宋体" w:hAnsi="宋体" w:hint="eastAsia"/>
                <w:bCs/>
                <w:iCs/>
                <w:sz w:val="24"/>
                <w:szCs w:val="24"/>
              </w:rPr>
              <w:t>当前矿权工作进展</w:t>
            </w:r>
            <w:r w:rsidR="007C3BAC">
              <w:rPr>
                <w:rFonts w:ascii="宋体" w:hAnsi="宋体" w:hint="eastAsia"/>
                <w:bCs/>
                <w:iCs/>
                <w:sz w:val="24"/>
                <w:szCs w:val="24"/>
              </w:rPr>
              <w:t>情况，预计</w:t>
            </w:r>
            <w:r w:rsidR="007C3BAC">
              <w:rPr>
                <w:rFonts w:ascii="宋体" w:hAnsi="宋体"/>
                <w:bCs/>
                <w:iCs/>
                <w:sz w:val="24"/>
                <w:szCs w:val="24"/>
              </w:rPr>
              <w:t>2021</w:t>
            </w:r>
            <w:r w:rsidR="007C3BAC">
              <w:rPr>
                <w:rFonts w:ascii="宋体" w:hAnsi="宋体" w:hint="eastAsia"/>
                <w:bCs/>
                <w:iCs/>
                <w:sz w:val="24"/>
                <w:szCs w:val="24"/>
              </w:rPr>
              <w:t>年</w:t>
            </w:r>
            <w:r w:rsidR="009843BC">
              <w:rPr>
                <w:rFonts w:ascii="宋体" w:hAnsi="宋体" w:hint="eastAsia"/>
                <w:bCs/>
                <w:iCs/>
                <w:sz w:val="24"/>
                <w:szCs w:val="24"/>
              </w:rPr>
              <w:t>公司具备</w:t>
            </w:r>
            <w:r w:rsidR="007C3BAC">
              <w:rPr>
                <w:rFonts w:ascii="宋体" w:hAnsi="宋体" w:hint="eastAsia"/>
                <w:bCs/>
                <w:iCs/>
                <w:sz w:val="24"/>
                <w:szCs w:val="24"/>
              </w:rPr>
              <w:t>2</w:t>
            </w:r>
            <w:r w:rsidR="007C3BAC">
              <w:rPr>
                <w:rFonts w:ascii="宋体" w:hAnsi="宋体"/>
                <w:bCs/>
                <w:iCs/>
                <w:sz w:val="24"/>
                <w:szCs w:val="24"/>
              </w:rPr>
              <w:t>50</w:t>
            </w:r>
            <w:r w:rsidR="007C3BAC">
              <w:rPr>
                <w:rFonts w:ascii="宋体" w:hAnsi="宋体" w:hint="eastAsia"/>
                <w:bCs/>
                <w:iCs/>
                <w:sz w:val="24"/>
                <w:szCs w:val="24"/>
              </w:rPr>
              <w:t>万吨/年的产能规模</w:t>
            </w:r>
            <w:r w:rsidR="009843BC">
              <w:rPr>
                <w:rFonts w:ascii="宋体" w:hAnsi="宋体" w:hint="eastAsia"/>
                <w:bCs/>
                <w:iCs/>
                <w:sz w:val="24"/>
                <w:szCs w:val="24"/>
              </w:rPr>
              <w:t>,</w:t>
            </w:r>
            <w:r w:rsidR="007C3BAC">
              <w:rPr>
                <w:rFonts w:ascii="宋体" w:hAnsi="宋体" w:hint="eastAsia"/>
                <w:bCs/>
                <w:iCs/>
                <w:sz w:val="24"/>
                <w:szCs w:val="24"/>
              </w:rPr>
              <w:t>公司开采出来的磷矿石</w:t>
            </w:r>
            <w:r w:rsidR="00955AEF">
              <w:rPr>
                <w:rFonts w:ascii="宋体" w:hAnsi="宋体" w:hint="eastAsia"/>
                <w:bCs/>
                <w:iCs/>
                <w:sz w:val="24"/>
                <w:szCs w:val="24"/>
              </w:rPr>
              <w:t>，由于矿石特性不同</w:t>
            </w:r>
            <w:r w:rsidR="007C3BAC">
              <w:rPr>
                <w:rFonts w:ascii="宋体" w:hAnsi="宋体" w:hint="eastAsia"/>
                <w:bCs/>
                <w:iCs/>
                <w:sz w:val="24"/>
                <w:szCs w:val="24"/>
              </w:rPr>
              <w:t>，</w:t>
            </w:r>
            <w:r w:rsidR="006A1220">
              <w:rPr>
                <w:rFonts w:ascii="宋体" w:hAnsi="宋体" w:hint="eastAsia"/>
                <w:bCs/>
                <w:iCs/>
                <w:sz w:val="24"/>
                <w:szCs w:val="24"/>
              </w:rPr>
              <w:t>为最大化利用矿石价值，</w:t>
            </w:r>
            <w:r w:rsidR="00955AEF">
              <w:rPr>
                <w:rFonts w:ascii="宋体" w:hAnsi="宋体" w:hint="eastAsia"/>
                <w:bCs/>
                <w:iCs/>
                <w:sz w:val="24"/>
                <w:szCs w:val="24"/>
              </w:rPr>
              <w:t>一部分</w:t>
            </w:r>
            <w:r w:rsidR="006A1220">
              <w:rPr>
                <w:rFonts w:ascii="宋体" w:hAnsi="宋体" w:hint="eastAsia"/>
                <w:bCs/>
                <w:iCs/>
                <w:sz w:val="24"/>
                <w:szCs w:val="24"/>
              </w:rPr>
              <w:t>矿石</w:t>
            </w:r>
            <w:r w:rsidR="007C3BAC">
              <w:rPr>
                <w:rFonts w:ascii="宋体" w:hAnsi="宋体" w:hint="eastAsia"/>
                <w:bCs/>
                <w:iCs/>
                <w:sz w:val="24"/>
                <w:szCs w:val="24"/>
              </w:rPr>
              <w:t>将用于外销</w:t>
            </w:r>
            <w:r w:rsidR="009843BC">
              <w:rPr>
                <w:rFonts w:ascii="宋体" w:hAnsi="宋体" w:hint="eastAsia"/>
                <w:bCs/>
                <w:iCs/>
                <w:sz w:val="24"/>
                <w:szCs w:val="24"/>
              </w:rPr>
              <w:t>给当地的黄磷企业及湖北等地区的磷化工企业使用</w:t>
            </w:r>
            <w:r w:rsidR="007C3BAC">
              <w:rPr>
                <w:rFonts w:ascii="宋体" w:hAnsi="宋体" w:hint="eastAsia"/>
                <w:bCs/>
                <w:iCs/>
                <w:sz w:val="24"/>
                <w:szCs w:val="24"/>
              </w:rPr>
              <w:t>，</w:t>
            </w:r>
            <w:r w:rsidR="00955AEF">
              <w:rPr>
                <w:rFonts w:ascii="宋体" w:hAnsi="宋体" w:hint="eastAsia"/>
                <w:bCs/>
                <w:iCs/>
                <w:sz w:val="24"/>
                <w:szCs w:val="24"/>
              </w:rPr>
              <w:t>大部分</w:t>
            </w:r>
            <w:r w:rsidR="00B94D75">
              <w:rPr>
                <w:rFonts w:ascii="宋体" w:hAnsi="宋体" w:hint="eastAsia"/>
                <w:bCs/>
                <w:iCs/>
                <w:sz w:val="24"/>
                <w:szCs w:val="24"/>
              </w:rPr>
              <w:t>磷</w:t>
            </w:r>
            <w:r w:rsidR="007C3BAC">
              <w:rPr>
                <w:rFonts w:ascii="宋体" w:hAnsi="宋体" w:hint="eastAsia"/>
                <w:bCs/>
                <w:iCs/>
                <w:sz w:val="24"/>
                <w:szCs w:val="24"/>
              </w:rPr>
              <w:t>矿</w:t>
            </w:r>
            <w:r w:rsidR="00B94D75">
              <w:rPr>
                <w:rFonts w:ascii="宋体" w:hAnsi="宋体" w:hint="eastAsia"/>
                <w:bCs/>
                <w:iCs/>
                <w:sz w:val="24"/>
                <w:szCs w:val="24"/>
              </w:rPr>
              <w:t>石</w:t>
            </w:r>
            <w:r w:rsidR="007C3BAC">
              <w:rPr>
                <w:rFonts w:ascii="宋体" w:hAnsi="宋体" w:hint="eastAsia"/>
                <w:bCs/>
                <w:iCs/>
                <w:sz w:val="24"/>
                <w:szCs w:val="24"/>
              </w:rPr>
              <w:t>公司自用。</w:t>
            </w:r>
            <w:r w:rsidR="009843BC">
              <w:rPr>
                <w:rFonts w:ascii="宋体" w:hAnsi="宋体" w:hint="eastAsia"/>
                <w:bCs/>
                <w:iCs/>
                <w:sz w:val="24"/>
                <w:szCs w:val="24"/>
              </w:rPr>
              <w:t>目前</w:t>
            </w:r>
            <w:r w:rsidR="007C3BAC">
              <w:rPr>
                <w:rFonts w:ascii="宋体" w:hAnsi="宋体" w:hint="eastAsia"/>
                <w:bCs/>
                <w:iCs/>
                <w:sz w:val="24"/>
                <w:szCs w:val="24"/>
              </w:rPr>
              <w:t>福泉工厂每年消耗</w:t>
            </w:r>
            <w:r w:rsidR="00013684">
              <w:rPr>
                <w:rFonts w:ascii="宋体" w:hAnsi="宋体" w:hint="eastAsia"/>
                <w:bCs/>
                <w:iCs/>
                <w:sz w:val="24"/>
                <w:szCs w:val="24"/>
              </w:rPr>
              <w:t>约</w:t>
            </w:r>
            <w:r w:rsidR="007C3BAC">
              <w:rPr>
                <w:rFonts w:ascii="宋体" w:hAnsi="宋体" w:hint="eastAsia"/>
                <w:bCs/>
                <w:iCs/>
                <w:sz w:val="24"/>
                <w:szCs w:val="24"/>
              </w:rPr>
              <w:t>1</w:t>
            </w:r>
            <w:r w:rsidR="009843BC">
              <w:rPr>
                <w:rFonts w:ascii="宋体" w:hAnsi="宋体"/>
                <w:bCs/>
                <w:iCs/>
                <w:sz w:val="24"/>
                <w:szCs w:val="24"/>
              </w:rPr>
              <w:t>4</w:t>
            </w:r>
            <w:r w:rsidR="007C3BAC">
              <w:rPr>
                <w:rFonts w:ascii="宋体" w:hAnsi="宋体"/>
                <w:bCs/>
                <w:iCs/>
                <w:sz w:val="24"/>
                <w:szCs w:val="24"/>
              </w:rPr>
              <w:t>0</w:t>
            </w:r>
            <w:r w:rsidR="007C3BAC">
              <w:rPr>
                <w:rFonts w:ascii="宋体" w:hAnsi="宋体" w:hint="eastAsia"/>
                <w:bCs/>
                <w:iCs/>
                <w:sz w:val="24"/>
                <w:szCs w:val="24"/>
              </w:rPr>
              <w:t>万吨磷矿石。</w:t>
            </w:r>
            <w:r w:rsidR="009843BC">
              <w:rPr>
                <w:rFonts w:ascii="宋体" w:hAnsi="宋体" w:hint="eastAsia"/>
                <w:bCs/>
                <w:iCs/>
                <w:sz w:val="24"/>
                <w:szCs w:val="24"/>
              </w:rPr>
              <w:t>公司将根据矿权工作的推进情况及矿山产能释放进程同步配套新增磷资源精深加工项目，消化磷矿石产能。</w:t>
            </w:r>
          </w:p>
          <w:p w14:paraId="3890A961" w14:textId="3C25FBE6" w:rsidR="007207C6" w:rsidRDefault="007207C6" w:rsidP="00B94D75">
            <w:pPr>
              <w:spacing w:line="480" w:lineRule="atLeast"/>
              <w:ind w:firstLineChars="200" w:firstLine="480"/>
              <w:rPr>
                <w:rFonts w:ascii="宋体" w:hAnsi="宋体"/>
                <w:bCs/>
                <w:iCs/>
                <w:sz w:val="24"/>
                <w:szCs w:val="24"/>
              </w:rPr>
            </w:pPr>
            <w:r>
              <w:rPr>
                <w:rFonts w:ascii="宋体" w:hAnsi="宋体" w:hint="eastAsia"/>
                <w:bCs/>
                <w:iCs/>
                <w:sz w:val="24"/>
                <w:szCs w:val="24"/>
              </w:rPr>
              <w:t>因安全环保要求的不断提升，会倒逼一些</w:t>
            </w:r>
            <w:r w:rsidR="00375799">
              <w:rPr>
                <w:rFonts w:ascii="宋体" w:hAnsi="宋体" w:hint="eastAsia"/>
                <w:bCs/>
                <w:iCs/>
                <w:sz w:val="24"/>
                <w:szCs w:val="24"/>
              </w:rPr>
              <w:t>不规范的</w:t>
            </w:r>
            <w:r>
              <w:rPr>
                <w:rFonts w:ascii="宋体" w:hAnsi="宋体" w:hint="eastAsia"/>
                <w:bCs/>
                <w:iCs/>
                <w:sz w:val="24"/>
                <w:szCs w:val="24"/>
              </w:rPr>
              <w:t>中小磷矿生产企业退出这个市场</w:t>
            </w:r>
            <w:r w:rsidR="00375799">
              <w:rPr>
                <w:rFonts w:ascii="宋体" w:hAnsi="宋体" w:hint="eastAsia"/>
                <w:bCs/>
                <w:iCs/>
                <w:sz w:val="24"/>
                <w:szCs w:val="24"/>
              </w:rPr>
              <w:t>。</w:t>
            </w:r>
            <w:r>
              <w:rPr>
                <w:rFonts w:ascii="宋体" w:hAnsi="宋体" w:hint="eastAsia"/>
                <w:bCs/>
                <w:iCs/>
                <w:sz w:val="24"/>
                <w:szCs w:val="24"/>
              </w:rPr>
              <w:t>公司判断未来磷矿石行业将处于紧平衡状态，价格将刚性上涨。</w:t>
            </w:r>
          </w:p>
          <w:p w14:paraId="7CF63DC8" w14:textId="77777777" w:rsidR="007718DE" w:rsidRPr="007C3BAC" w:rsidRDefault="007718DE" w:rsidP="007831BD">
            <w:pPr>
              <w:spacing w:line="480" w:lineRule="atLeast"/>
              <w:rPr>
                <w:rFonts w:ascii="宋体" w:hAnsi="宋体"/>
                <w:bCs/>
                <w:iCs/>
                <w:sz w:val="24"/>
                <w:szCs w:val="24"/>
              </w:rPr>
            </w:pPr>
          </w:p>
          <w:p w14:paraId="33A92A63" w14:textId="5CC42C80" w:rsidR="00013684" w:rsidRPr="00013684" w:rsidRDefault="00013684" w:rsidP="00013684">
            <w:pPr>
              <w:spacing w:line="480" w:lineRule="atLeast"/>
              <w:rPr>
                <w:rFonts w:ascii="宋体" w:hAnsi="宋体"/>
                <w:b/>
                <w:iCs/>
                <w:sz w:val="24"/>
                <w:szCs w:val="24"/>
              </w:rPr>
            </w:pPr>
            <w:r w:rsidRPr="00013684">
              <w:rPr>
                <w:rFonts w:ascii="宋体" w:hAnsi="宋体" w:hint="eastAsia"/>
                <w:b/>
                <w:iCs/>
                <w:sz w:val="24"/>
                <w:szCs w:val="24"/>
              </w:rPr>
              <w:t>Q</w:t>
            </w:r>
            <w:r w:rsidRPr="00013684">
              <w:rPr>
                <w:rFonts w:ascii="宋体" w:hAnsi="宋体"/>
                <w:b/>
                <w:iCs/>
                <w:sz w:val="24"/>
                <w:szCs w:val="24"/>
              </w:rPr>
              <w:t>4</w:t>
            </w:r>
            <w:r w:rsidRPr="00013684">
              <w:rPr>
                <w:rFonts w:ascii="宋体" w:hAnsi="宋体" w:hint="eastAsia"/>
                <w:b/>
                <w:iCs/>
                <w:sz w:val="24"/>
                <w:szCs w:val="24"/>
              </w:rPr>
              <w:t>：目前福泉工厂产能利用率</w:t>
            </w:r>
            <w:r>
              <w:rPr>
                <w:rFonts w:ascii="宋体" w:hAnsi="宋体" w:hint="eastAsia"/>
                <w:b/>
                <w:iCs/>
                <w:sz w:val="24"/>
                <w:szCs w:val="24"/>
              </w:rPr>
              <w:t>达到多少？</w:t>
            </w:r>
          </w:p>
          <w:p w14:paraId="7BCBDADF" w14:textId="43224D57" w:rsidR="00013684" w:rsidRPr="00013684" w:rsidRDefault="00013684" w:rsidP="00013684">
            <w:pPr>
              <w:spacing w:line="480" w:lineRule="atLeast"/>
              <w:rPr>
                <w:rFonts w:ascii="宋体" w:hAnsi="宋体"/>
                <w:bCs/>
                <w:iCs/>
                <w:sz w:val="24"/>
                <w:szCs w:val="24"/>
              </w:rPr>
            </w:pPr>
            <w:r w:rsidRPr="00020457">
              <w:rPr>
                <w:rFonts w:ascii="宋体" w:hAnsi="宋体" w:hint="eastAsia"/>
                <w:b/>
                <w:iCs/>
                <w:sz w:val="24"/>
                <w:szCs w:val="24"/>
              </w:rPr>
              <w:t>A</w:t>
            </w:r>
            <w:r w:rsidRPr="00020457">
              <w:rPr>
                <w:rFonts w:ascii="宋体" w:hAnsi="宋体"/>
                <w:b/>
                <w:iCs/>
                <w:sz w:val="24"/>
                <w:szCs w:val="24"/>
              </w:rPr>
              <w:t>4</w:t>
            </w:r>
            <w:r w:rsidRPr="00020457">
              <w:rPr>
                <w:rFonts w:ascii="宋体" w:hAnsi="宋体" w:hint="eastAsia"/>
                <w:b/>
                <w:iCs/>
                <w:sz w:val="24"/>
                <w:szCs w:val="24"/>
              </w:rPr>
              <w:t>：</w:t>
            </w:r>
            <w:r>
              <w:rPr>
                <w:rFonts w:ascii="宋体" w:hAnsi="宋体" w:hint="eastAsia"/>
                <w:bCs/>
                <w:iCs/>
                <w:sz w:val="24"/>
                <w:szCs w:val="24"/>
              </w:rPr>
              <w:t>目前基本实现满产满销，</w:t>
            </w:r>
            <w:r w:rsidR="006F284D">
              <w:rPr>
                <w:rFonts w:ascii="宋体" w:hAnsi="宋体" w:hint="eastAsia"/>
                <w:bCs/>
                <w:iCs/>
                <w:sz w:val="24"/>
                <w:szCs w:val="24"/>
              </w:rPr>
              <w:t>近几年的产能利用率一直维持在1</w:t>
            </w:r>
            <w:r w:rsidR="006F284D">
              <w:rPr>
                <w:rFonts w:ascii="宋体" w:hAnsi="宋体"/>
                <w:bCs/>
                <w:iCs/>
                <w:sz w:val="24"/>
                <w:szCs w:val="24"/>
              </w:rPr>
              <w:t>00</w:t>
            </w:r>
            <w:r w:rsidR="006F284D">
              <w:rPr>
                <w:rFonts w:ascii="宋体" w:hAnsi="宋体" w:hint="eastAsia"/>
                <w:bCs/>
                <w:iCs/>
                <w:sz w:val="24"/>
                <w:szCs w:val="24"/>
              </w:rPr>
              <w:t>%以上。</w:t>
            </w:r>
            <w:r>
              <w:rPr>
                <w:rFonts w:ascii="宋体" w:hAnsi="宋体" w:hint="eastAsia"/>
                <w:bCs/>
                <w:iCs/>
                <w:sz w:val="24"/>
                <w:szCs w:val="24"/>
              </w:rPr>
              <w:t>受限于场地问题，已难以继续实现技改扩能。</w:t>
            </w:r>
          </w:p>
          <w:p w14:paraId="5FDEF01C" w14:textId="77777777" w:rsidR="001E784C" w:rsidRPr="00013684" w:rsidRDefault="001E784C">
            <w:pPr>
              <w:spacing w:line="480" w:lineRule="atLeast"/>
              <w:rPr>
                <w:rFonts w:ascii="宋体" w:hAnsi="宋体"/>
                <w:bCs/>
                <w:iCs/>
                <w:sz w:val="24"/>
                <w:szCs w:val="24"/>
              </w:rPr>
            </w:pPr>
          </w:p>
          <w:p w14:paraId="77E06C1D" w14:textId="0D9C1279" w:rsidR="00B43EB6" w:rsidRPr="007831BD" w:rsidRDefault="00B43EB6">
            <w:pPr>
              <w:spacing w:line="480" w:lineRule="atLeast"/>
              <w:rPr>
                <w:rFonts w:ascii="宋体" w:hAnsi="宋体"/>
                <w:b/>
                <w:iCs/>
                <w:sz w:val="24"/>
                <w:szCs w:val="24"/>
              </w:rPr>
            </w:pPr>
            <w:r w:rsidRPr="007831BD">
              <w:rPr>
                <w:rFonts w:ascii="宋体" w:hAnsi="宋体" w:hint="eastAsia"/>
                <w:b/>
                <w:iCs/>
                <w:sz w:val="24"/>
                <w:szCs w:val="24"/>
              </w:rPr>
              <w:t>Q</w:t>
            </w:r>
            <w:r w:rsidR="00E328BF">
              <w:rPr>
                <w:rFonts w:ascii="宋体" w:hAnsi="宋体"/>
                <w:b/>
                <w:iCs/>
                <w:sz w:val="24"/>
                <w:szCs w:val="24"/>
              </w:rPr>
              <w:t>5</w:t>
            </w:r>
            <w:r w:rsidRPr="007831BD">
              <w:rPr>
                <w:rFonts w:ascii="宋体" w:hAnsi="宋体" w:hint="eastAsia"/>
                <w:b/>
                <w:iCs/>
                <w:sz w:val="24"/>
                <w:szCs w:val="24"/>
              </w:rPr>
              <w:t>：</w:t>
            </w:r>
            <w:r w:rsidR="00E328BF">
              <w:rPr>
                <w:rFonts w:ascii="宋体" w:hAnsi="宋体" w:hint="eastAsia"/>
                <w:b/>
                <w:iCs/>
                <w:sz w:val="24"/>
                <w:szCs w:val="24"/>
              </w:rPr>
              <w:t>公司未来规划的</w:t>
            </w:r>
            <w:r w:rsidRPr="007831BD">
              <w:rPr>
                <w:rFonts w:ascii="宋体" w:hAnsi="宋体" w:hint="eastAsia"/>
                <w:b/>
                <w:iCs/>
                <w:sz w:val="24"/>
                <w:szCs w:val="24"/>
              </w:rPr>
              <w:t>利润目标如何实现？</w:t>
            </w:r>
          </w:p>
          <w:p w14:paraId="0B15DA51" w14:textId="601BF8BA" w:rsidR="00B43EB6" w:rsidRDefault="00E328BF">
            <w:pPr>
              <w:spacing w:line="480" w:lineRule="atLeast"/>
              <w:rPr>
                <w:rFonts w:ascii="宋体" w:hAnsi="宋体"/>
                <w:bCs/>
                <w:iCs/>
                <w:sz w:val="24"/>
                <w:szCs w:val="24"/>
              </w:rPr>
            </w:pPr>
            <w:r w:rsidRPr="00020457">
              <w:rPr>
                <w:rFonts w:ascii="宋体" w:hAnsi="宋体"/>
                <w:b/>
                <w:iCs/>
                <w:sz w:val="24"/>
                <w:szCs w:val="24"/>
              </w:rPr>
              <w:t>A5</w:t>
            </w:r>
            <w:r w:rsidR="00B43EB6">
              <w:rPr>
                <w:rFonts w:ascii="宋体" w:hAnsi="宋体" w:hint="eastAsia"/>
                <w:bCs/>
                <w:iCs/>
                <w:sz w:val="24"/>
                <w:szCs w:val="24"/>
              </w:rPr>
              <w:t>：</w:t>
            </w:r>
            <w:r w:rsidR="00375799">
              <w:rPr>
                <w:rFonts w:ascii="宋体" w:hAnsi="宋体" w:hint="eastAsia"/>
                <w:bCs/>
                <w:iCs/>
                <w:sz w:val="24"/>
                <w:szCs w:val="24"/>
              </w:rPr>
              <w:t>一是夯实</w:t>
            </w:r>
            <w:r w:rsidR="00B43EB6">
              <w:rPr>
                <w:rFonts w:ascii="宋体" w:hAnsi="宋体" w:hint="eastAsia"/>
                <w:bCs/>
                <w:iCs/>
                <w:sz w:val="24"/>
                <w:szCs w:val="24"/>
              </w:rPr>
              <w:t>现有</w:t>
            </w:r>
            <w:r w:rsidR="00375799">
              <w:rPr>
                <w:rFonts w:ascii="宋体" w:hAnsi="宋体" w:hint="eastAsia"/>
                <w:bCs/>
                <w:iCs/>
                <w:sz w:val="24"/>
                <w:szCs w:val="24"/>
              </w:rPr>
              <w:t>产业基础，优化各种资源要素，深入推进“</w:t>
            </w:r>
            <w:r w:rsidR="006F284D">
              <w:rPr>
                <w:rFonts w:ascii="宋体" w:hAnsi="宋体" w:hint="eastAsia"/>
                <w:bCs/>
                <w:iCs/>
                <w:sz w:val="24"/>
                <w:szCs w:val="24"/>
              </w:rPr>
              <w:t>降本增效</w:t>
            </w:r>
            <w:r w:rsidR="00375799">
              <w:rPr>
                <w:rFonts w:ascii="宋体" w:hAnsi="宋体" w:hint="eastAsia"/>
                <w:bCs/>
                <w:iCs/>
                <w:sz w:val="24"/>
                <w:szCs w:val="24"/>
              </w:rPr>
              <w:t>”工作</w:t>
            </w:r>
            <w:r w:rsidR="006F284D">
              <w:rPr>
                <w:rFonts w:ascii="宋体" w:hAnsi="宋体" w:hint="eastAsia"/>
                <w:bCs/>
                <w:iCs/>
                <w:sz w:val="24"/>
                <w:szCs w:val="24"/>
              </w:rPr>
              <w:t>，争取在2</w:t>
            </w:r>
            <w:r w:rsidR="006F284D">
              <w:rPr>
                <w:rFonts w:ascii="宋体" w:hAnsi="宋体"/>
                <w:bCs/>
                <w:iCs/>
                <w:sz w:val="24"/>
                <w:szCs w:val="24"/>
              </w:rPr>
              <w:t>019</w:t>
            </w:r>
            <w:r w:rsidR="006F284D">
              <w:rPr>
                <w:rFonts w:ascii="宋体" w:hAnsi="宋体" w:hint="eastAsia"/>
                <w:bCs/>
                <w:iCs/>
                <w:sz w:val="24"/>
                <w:szCs w:val="24"/>
              </w:rPr>
              <w:t>年的基础上继续实现增长</w:t>
            </w:r>
            <w:r w:rsidR="00375799">
              <w:rPr>
                <w:rFonts w:ascii="宋体" w:hAnsi="宋体" w:hint="eastAsia"/>
                <w:bCs/>
                <w:iCs/>
                <w:sz w:val="24"/>
                <w:szCs w:val="24"/>
              </w:rPr>
              <w:t>；二是促进</w:t>
            </w:r>
            <w:r w:rsidR="006F284D">
              <w:rPr>
                <w:rFonts w:ascii="宋体" w:hAnsi="宋体" w:hint="eastAsia"/>
                <w:bCs/>
                <w:iCs/>
                <w:sz w:val="24"/>
                <w:szCs w:val="24"/>
              </w:rPr>
              <w:t>控股股东</w:t>
            </w:r>
            <w:r w:rsidR="00375799">
              <w:rPr>
                <w:rFonts w:ascii="宋体" w:hAnsi="宋体" w:hint="eastAsia"/>
                <w:bCs/>
                <w:iCs/>
                <w:sz w:val="24"/>
                <w:szCs w:val="24"/>
              </w:rPr>
              <w:t>加快兑现</w:t>
            </w:r>
            <w:r w:rsidR="006F284D">
              <w:rPr>
                <w:rFonts w:ascii="宋体" w:hAnsi="宋体" w:hint="eastAsia"/>
                <w:bCs/>
                <w:iCs/>
                <w:sz w:val="24"/>
                <w:szCs w:val="24"/>
              </w:rPr>
              <w:t>把福泉磷矿</w:t>
            </w:r>
            <w:r w:rsidR="00375799">
              <w:rPr>
                <w:rFonts w:ascii="宋体" w:hAnsi="宋体" w:hint="eastAsia"/>
                <w:bCs/>
                <w:iCs/>
                <w:sz w:val="24"/>
                <w:szCs w:val="24"/>
              </w:rPr>
              <w:t>新桥矿权和鸡公岭矿权</w:t>
            </w:r>
            <w:r w:rsidR="006F284D">
              <w:rPr>
                <w:rFonts w:ascii="宋体" w:hAnsi="宋体" w:hint="eastAsia"/>
                <w:bCs/>
                <w:iCs/>
                <w:sz w:val="24"/>
                <w:szCs w:val="24"/>
              </w:rPr>
              <w:t>注入</w:t>
            </w:r>
            <w:r w:rsidR="00375799">
              <w:rPr>
                <w:rFonts w:ascii="宋体" w:hAnsi="宋体" w:hint="eastAsia"/>
                <w:bCs/>
                <w:iCs/>
                <w:sz w:val="24"/>
                <w:szCs w:val="24"/>
              </w:rPr>
              <w:t>上市公司的承诺；三是全力推动</w:t>
            </w:r>
            <w:r w:rsidR="007207C6">
              <w:rPr>
                <w:rFonts w:ascii="宋体" w:hAnsi="宋体" w:hint="eastAsia"/>
                <w:bCs/>
                <w:iCs/>
                <w:sz w:val="24"/>
                <w:szCs w:val="24"/>
              </w:rPr>
              <w:t>公司</w:t>
            </w:r>
            <w:r w:rsidR="00AD0B7F">
              <w:rPr>
                <w:rFonts w:ascii="宋体" w:hAnsi="宋体" w:hint="eastAsia"/>
                <w:bCs/>
                <w:iCs/>
                <w:sz w:val="24"/>
                <w:szCs w:val="24"/>
              </w:rPr>
              <w:t>2</w:t>
            </w:r>
            <w:r w:rsidR="00AD0B7F">
              <w:rPr>
                <w:rFonts w:ascii="宋体" w:hAnsi="宋体"/>
                <w:bCs/>
                <w:iCs/>
                <w:sz w:val="24"/>
                <w:szCs w:val="24"/>
              </w:rPr>
              <w:t>019</w:t>
            </w:r>
            <w:r w:rsidR="00AD0B7F">
              <w:rPr>
                <w:rFonts w:ascii="宋体" w:hAnsi="宋体" w:hint="eastAsia"/>
                <w:bCs/>
                <w:iCs/>
                <w:sz w:val="24"/>
                <w:szCs w:val="24"/>
              </w:rPr>
              <w:t>年非公开发行的</w:t>
            </w:r>
            <w:r w:rsidR="007207C6">
              <w:rPr>
                <w:rFonts w:ascii="宋体" w:hAnsi="宋体" w:hint="eastAsia"/>
                <w:bCs/>
                <w:iCs/>
                <w:sz w:val="24"/>
                <w:szCs w:val="24"/>
              </w:rPr>
              <w:t>募投项目</w:t>
            </w:r>
            <w:r w:rsidR="00375799">
              <w:rPr>
                <w:rFonts w:ascii="宋体" w:hAnsi="宋体" w:hint="eastAsia"/>
                <w:bCs/>
                <w:iCs/>
                <w:sz w:val="24"/>
                <w:szCs w:val="24"/>
              </w:rPr>
              <w:t>。募投</w:t>
            </w:r>
            <w:r w:rsidR="007207C6">
              <w:rPr>
                <w:rFonts w:ascii="宋体" w:hAnsi="宋体" w:hint="eastAsia"/>
                <w:bCs/>
                <w:iCs/>
                <w:sz w:val="24"/>
                <w:szCs w:val="24"/>
              </w:rPr>
              <w:t>项目建设期1</w:t>
            </w:r>
            <w:r w:rsidR="007207C6">
              <w:rPr>
                <w:rFonts w:ascii="宋体" w:hAnsi="宋体"/>
                <w:bCs/>
                <w:iCs/>
                <w:sz w:val="24"/>
                <w:szCs w:val="24"/>
              </w:rPr>
              <w:t>8</w:t>
            </w:r>
            <w:r w:rsidR="007207C6">
              <w:rPr>
                <w:rFonts w:ascii="宋体" w:hAnsi="宋体" w:hint="eastAsia"/>
                <w:bCs/>
                <w:iCs/>
                <w:sz w:val="24"/>
                <w:szCs w:val="24"/>
              </w:rPr>
              <w:t>个月，按照可行性报告数据，</w:t>
            </w:r>
            <w:r>
              <w:rPr>
                <w:rFonts w:ascii="宋体" w:hAnsi="宋体" w:hint="eastAsia"/>
                <w:bCs/>
                <w:iCs/>
                <w:sz w:val="24"/>
                <w:szCs w:val="24"/>
              </w:rPr>
              <w:t>投产后</w:t>
            </w:r>
            <w:r w:rsidR="00375799">
              <w:rPr>
                <w:rFonts w:ascii="宋体" w:hAnsi="宋体" w:hint="eastAsia"/>
                <w:bCs/>
                <w:iCs/>
                <w:sz w:val="24"/>
                <w:szCs w:val="24"/>
              </w:rPr>
              <w:t>可</w:t>
            </w:r>
            <w:r w:rsidR="00B43EB6">
              <w:rPr>
                <w:rFonts w:ascii="宋体" w:hAnsi="宋体" w:hint="eastAsia"/>
                <w:bCs/>
                <w:iCs/>
                <w:sz w:val="24"/>
                <w:szCs w:val="24"/>
              </w:rPr>
              <w:t>实现</w:t>
            </w:r>
            <w:r w:rsidR="006A1220">
              <w:rPr>
                <w:rFonts w:ascii="宋体" w:hAnsi="宋体" w:hint="eastAsia"/>
                <w:bCs/>
                <w:iCs/>
                <w:sz w:val="24"/>
                <w:szCs w:val="24"/>
              </w:rPr>
              <w:t>净</w:t>
            </w:r>
            <w:r w:rsidR="00375799">
              <w:rPr>
                <w:rFonts w:ascii="宋体" w:hAnsi="宋体" w:hint="eastAsia"/>
                <w:bCs/>
                <w:iCs/>
                <w:sz w:val="24"/>
                <w:szCs w:val="24"/>
              </w:rPr>
              <w:t>利润</w:t>
            </w:r>
            <w:r w:rsidR="00B43EB6">
              <w:rPr>
                <w:rFonts w:ascii="宋体" w:hAnsi="宋体" w:hint="eastAsia"/>
                <w:bCs/>
                <w:iCs/>
                <w:sz w:val="24"/>
                <w:szCs w:val="24"/>
              </w:rPr>
              <w:t>1</w:t>
            </w:r>
            <w:r w:rsidR="00B43EB6">
              <w:rPr>
                <w:rFonts w:ascii="宋体" w:hAnsi="宋体"/>
                <w:bCs/>
                <w:iCs/>
                <w:sz w:val="24"/>
                <w:szCs w:val="24"/>
              </w:rPr>
              <w:t>.5</w:t>
            </w:r>
            <w:r w:rsidR="00B43EB6">
              <w:rPr>
                <w:rFonts w:ascii="宋体" w:hAnsi="宋体" w:hint="eastAsia"/>
                <w:bCs/>
                <w:iCs/>
                <w:sz w:val="24"/>
                <w:szCs w:val="24"/>
              </w:rPr>
              <w:t>亿以上</w:t>
            </w:r>
            <w:r w:rsidR="007207C6">
              <w:rPr>
                <w:rFonts w:ascii="宋体" w:hAnsi="宋体" w:hint="eastAsia"/>
                <w:bCs/>
                <w:iCs/>
                <w:sz w:val="24"/>
                <w:szCs w:val="24"/>
              </w:rPr>
              <w:t>。</w:t>
            </w:r>
          </w:p>
          <w:p w14:paraId="3EAE6EA7" w14:textId="77777777" w:rsidR="00E328BF" w:rsidRDefault="00E328BF">
            <w:pPr>
              <w:spacing w:line="480" w:lineRule="atLeast"/>
              <w:rPr>
                <w:rFonts w:ascii="宋体" w:hAnsi="宋体"/>
                <w:bCs/>
                <w:iCs/>
                <w:sz w:val="24"/>
                <w:szCs w:val="24"/>
              </w:rPr>
            </w:pPr>
          </w:p>
          <w:p w14:paraId="2B1DB569" w14:textId="6B02E816" w:rsidR="00EA3C9F" w:rsidRPr="00EA3C9F" w:rsidRDefault="00EA3C9F" w:rsidP="00EA3C9F">
            <w:pPr>
              <w:spacing w:line="480" w:lineRule="atLeast"/>
              <w:rPr>
                <w:rFonts w:ascii="宋体" w:hAnsi="宋体"/>
                <w:b/>
                <w:iCs/>
                <w:sz w:val="24"/>
                <w:szCs w:val="24"/>
              </w:rPr>
            </w:pPr>
            <w:r w:rsidRPr="00EA3C9F">
              <w:rPr>
                <w:rFonts w:ascii="宋体" w:hAnsi="宋体"/>
                <w:b/>
                <w:iCs/>
                <w:sz w:val="24"/>
                <w:szCs w:val="24"/>
              </w:rPr>
              <w:t>Q6</w:t>
            </w:r>
            <w:r w:rsidRPr="00EA3C9F">
              <w:rPr>
                <w:rFonts w:ascii="宋体" w:hAnsi="宋体" w:hint="eastAsia"/>
                <w:b/>
                <w:iCs/>
                <w:sz w:val="24"/>
                <w:szCs w:val="24"/>
              </w:rPr>
              <w:t>：</w:t>
            </w:r>
            <w:r>
              <w:rPr>
                <w:rFonts w:ascii="宋体" w:hAnsi="宋体" w:hint="eastAsia"/>
                <w:b/>
                <w:iCs/>
                <w:sz w:val="24"/>
                <w:szCs w:val="24"/>
              </w:rPr>
              <w:t>公司新产品</w:t>
            </w:r>
            <w:r w:rsidRPr="00EA3C9F">
              <w:rPr>
                <w:rFonts w:ascii="宋体" w:hAnsi="宋体" w:hint="eastAsia"/>
                <w:b/>
                <w:iCs/>
                <w:sz w:val="24"/>
                <w:szCs w:val="24"/>
              </w:rPr>
              <w:t>聚磷酸铵的生产销售</w:t>
            </w:r>
            <w:r>
              <w:rPr>
                <w:rFonts w:ascii="宋体" w:hAnsi="宋体" w:hint="eastAsia"/>
                <w:b/>
                <w:iCs/>
                <w:sz w:val="24"/>
                <w:szCs w:val="24"/>
              </w:rPr>
              <w:t>情况</w:t>
            </w:r>
            <w:r w:rsidRPr="00EA3C9F">
              <w:rPr>
                <w:rFonts w:ascii="宋体" w:hAnsi="宋体" w:hint="eastAsia"/>
                <w:b/>
                <w:iCs/>
                <w:sz w:val="24"/>
                <w:szCs w:val="24"/>
              </w:rPr>
              <w:t>？</w:t>
            </w:r>
          </w:p>
          <w:p w14:paraId="4DF3B76A" w14:textId="20EB15F3" w:rsidR="001B34DC" w:rsidRDefault="00EA3C9F" w:rsidP="00EA3C9F">
            <w:pPr>
              <w:spacing w:line="480" w:lineRule="atLeast"/>
              <w:rPr>
                <w:rFonts w:ascii="宋体" w:hAnsi="宋体"/>
                <w:bCs/>
                <w:iCs/>
                <w:sz w:val="24"/>
                <w:szCs w:val="24"/>
              </w:rPr>
            </w:pPr>
            <w:r w:rsidRPr="00020457">
              <w:rPr>
                <w:rFonts w:ascii="宋体" w:hAnsi="宋体" w:hint="eastAsia"/>
                <w:b/>
                <w:iCs/>
                <w:sz w:val="24"/>
                <w:szCs w:val="24"/>
              </w:rPr>
              <w:t>A</w:t>
            </w:r>
            <w:r w:rsidR="0025741A" w:rsidRPr="00020457">
              <w:rPr>
                <w:rFonts w:ascii="宋体" w:hAnsi="宋体"/>
                <w:b/>
                <w:iCs/>
                <w:sz w:val="24"/>
                <w:szCs w:val="24"/>
              </w:rPr>
              <w:t>6</w:t>
            </w:r>
            <w:r w:rsidRPr="00020457">
              <w:rPr>
                <w:rFonts w:ascii="宋体" w:hAnsi="宋体" w:hint="eastAsia"/>
                <w:b/>
                <w:iCs/>
                <w:sz w:val="24"/>
                <w:szCs w:val="24"/>
              </w:rPr>
              <w:t>：</w:t>
            </w:r>
            <w:r>
              <w:rPr>
                <w:rFonts w:ascii="宋体" w:hAnsi="宋体" w:hint="eastAsia"/>
                <w:bCs/>
                <w:iCs/>
                <w:sz w:val="24"/>
                <w:szCs w:val="24"/>
              </w:rPr>
              <w:t>公司聚磷酸铵生产装置</w:t>
            </w:r>
            <w:r w:rsidR="00375799">
              <w:rPr>
                <w:rFonts w:ascii="宋体" w:hAnsi="宋体" w:hint="eastAsia"/>
                <w:bCs/>
                <w:iCs/>
                <w:sz w:val="24"/>
                <w:szCs w:val="24"/>
              </w:rPr>
              <w:t>运行</w:t>
            </w:r>
            <w:r>
              <w:rPr>
                <w:rFonts w:ascii="宋体" w:hAnsi="宋体" w:hint="eastAsia"/>
                <w:bCs/>
                <w:iCs/>
                <w:sz w:val="24"/>
                <w:szCs w:val="24"/>
              </w:rPr>
              <w:t>正常</w:t>
            </w:r>
            <w:r w:rsidR="00375799">
              <w:rPr>
                <w:rFonts w:ascii="宋体" w:hAnsi="宋体" w:hint="eastAsia"/>
                <w:bCs/>
                <w:iCs/>
                <w:sz w:val="24"/>
                <w:szCs w:val="24"/>
              </w:rPr>
              <w:t>。</w:t>
            </w:r>
            <w:r>
              <w:rPr>
                <w:rFonts w:ascii="宋体" w:hAnsi="宋体" w:hint="eastAsia"/>
                <w:bCs/>
                <w:iCs/>
                <w:sz w:val="24"/>
                <w:szCs w:val="24"/>
              </w:rPr>
              <w:t>聚磷酸铵作为新产品，公司正在</w:t>
            </w:r>
            <w:r w:rsidR="00375799">
              <w:rPr>
                <w:rFonts w:ascii="宋体" w:hAnsi="宋体" w:hint="eastAsia"/>
                <w:bCs/>
                <w:iCs/>
                <w:sz w:val="24"/>
                <w:szCs w:val="24"/>
              </w:rPr>
              <w:t>努力</w:t>
            </w:r>
            <w:r>
              <w:rPr>
                <w:rFonts w:ascii="宋体" w:hAnsi="宋体" w:hint="eastAsia"/>
                <w:bCs/>
                <w:iCs/>
                <w:sz w:val="24"/>
                <w:szCs w:val="24"/>
              </w:rPr>
              <w:t>开拓市场。目前，聚磷酸铵有多家生产企业在进行生产，但尚无其他企业实现</w:t>
            </w:r>
            <w:r w:rsidR="00375799">
              <w:rPr>
                <w:rFonts w:ascii="宋体" w:hAnsi="宋体" w:hint="eastAsia"/>
                <w:bCs/>
                <w:iCs/>
                <w:sz w:val="24"/>
                <w:szCs w:val="24"/>
              </w:rPr>
              <w:t>大</w:t>
            </w:r>
            <w:r>
              <w:rPr>
                <w:rFonts w:ascii="宋体" w:hAnsi="宋体" w:hint="eastAsia"/>
                <w:bCs/>
                <w:iCs/>
                <w:sz w:val="24"/>
                <w:szCs w:val="24"/>
              </w:rPr>
              <w:t>规模化生产。聚磷酸铵市场备受各大企业关注，但市场上尚无主流产品。</w:t>
            </w:r>
            <w:r w:rsidR="00375799">
              <w:rPr>
                <w:rFonts w:ascii="宋体" w:hAnsi="宋体" w:hint="eastAsia"/>
                <w:bCs/>
                <w:iCs/>
                <w:sz w:val="24"/>
                <w:szCs w:val="24"/>
              </w:rPr>
              <w:t>目前</w:t>
            </w:r>
            <w:r>
              <w:rPr>
                <w:rFonts w:ascii="宋体" w:hAnsi="宋体" w:hint="eastAsia"/>
                <w:bCs/>
                <w:iCs/>
                <w:sz w:val="24"/>
                <w:szCs w:val="24"/>
              </w:rPr>
              <w:t>售价</w:t>
            </w:r>
            <w:r w:rsidR="00375799">
              <w:rPr>
                <w:rFonts w:ascii="宋体" w:hAnsi="宋体" w:hint="eastAsia"/>
                <w:bCs/>
                <w:iCs/>
                <w:sz w:val="24"/>
                <w:szCs w:val="24"/>
              </w:rPr>
              <w:t>在</w:t>
            </w:r>
            <w:r>
              <w:rPr>
                <w:rFonts w:ascii="宋体" w:hAnsi="宋体" w:hint="eastAsia"/>
                <w:bCs/>
                <w:iCs/>
                <w:sz w:val="24"/>
                <w:szCs w:val="24"/>
              </w:rPr>
              <w:t>6</w:t>
            </w:r>
            <w:r>
              <w:rPr>
                <w:rFonts w:ascii="宋体" w:hAnsi="宋体"/>
                <w:bCs/>
                <w:iCs/>
                <w:sz w:val="24"/>
                <w:szCs w:val="24"/>
              </w:rPr>
              <w:t>000</w:t>
            </w:r>
            <w:r>
              <w:rPr>
                <w:rFonts w:ascii="宋体" w:hAnsi="宋体" w:hint="eastAsia"/>
                <w:bCs/>
                <w:iCs/>
                <w:sz w:val="24"/>
                <w:szCs w:val="24"/>
              </w:rPr>
              <w:t>-</w:t>
            </w:r>
            <w:r>
              <w:rPr>
                <w:rFonts w:ascii="宋体" w:hAnsi="宋体"/>
                <w:bCs/>
                <w:iCs/>
                <w:sz w:val="24"/>
                <w:szCs w:val="24"/>
              </w:rPr>
              <w:t>9000</w:t>
            </w:r>
            <w:r>
              <w:rPr>
                <w:rFonts w:ascii="宋体" w:hAnsi="宋体" w:hint="eastAsia"/>
                <w:bCs/>
                <w:iCs/>
                <w:sz w:val="24"/>
                <w:szCs w:val="24"/>
              </w:rPr>
              <w:t>元/吨。</w:t>
            </w:r>
          </w:p>
          <w:p w14:paraId="3210A5C7" w14:textId="798C5C61" w:rsidR="007207C6" w:rsidRDefault="007207C6" w:rsidP="00B94D75">
            <w:pPr>
              <w:spacing w:line="480" w:lineRule="atLeast"/>
              <w:ind w:firstLineChars="200" w:firstLine="480"/>
              <w:rPr>
                <w:rFonts w:ascii="宋体" w:hAnsi="宋体"/>
                <w:bCs/>
                <w:iCs/>
                <w:sz w:val="24"/>
                <w:szCs w:val="24"/>
              </w:rPr>
            </w:pPr>
            <w:r>
              <w:rPr>
                <w:rFonts w:ascii="宋体" w:hAnsi="宋体" w:hint="eastAsia"/>
                <w:bCs/>
                <w:iCs/>
                <w:sz w:val="24"/>
                <w:szCs w:val="24"/>
              </w:rPr>
              <w:t>聚磷酸铵是一种高效的水溶性肥料，在</w:t>
            </w:r>
            <w:r w:rsidR="00375799">
              <w:rPr>
                <w:rFonts w:ascii="宋体" w:hAnsi="宋体" w:hint="eastAsia"/>
                <w:bCs/>
                <w:iCs/>
                <w:sz w:val="24"/>
                <w:szCs w:val="24"/>
              </w:rPr>
              <w:t>国家实施肥料</w:t>
            </w:r>
            <w:r>
              <w:rPr>
                <w:rFonts w:ascii="宋体" w:hAnsi="宋体" w:hint="eastAsia"/>
                <w:bCs/>
                <w:iCs/>
                <w:sz w:val="24"/>
                <w:szCs w:val="24"/>
              </w:rPr>
              <w:t>“一控两减三基本”的政策之下，</w:t>
            </w:r>
            <w:r w:rsidR="00AD0B7F">
              <w:rPr>
                <w:rFonts w:ascii="宋体" w:hAnsi="宋体" w:hint="eastAsia"/>
                <w:bCs/>
                <w:iCs/>
                <w:sz w:val="24"/>
                <w:szCs w:val="24"/>
              </w:rPr>
              <w:t>预期</w:t>
            </w:r>
            <w:r>
              <w:rPr>
                <w:rFonts w:ascii="宋体" w:hAnsi="宋体" w:hint="eastAsia"/>
                <w:bCs/>
                <w:iCs/>
                <w:sz w:val="24"/>
                <w:szCs w:val="24"/>
              </w:rPr>
              <w:t>会</w:t>
            </w:r>
            <w:r w:rsidR="00375799">
              <w:rPr>
                <w:rFonts w:ascii="宋体" w:hAnsi="宋体" w:hint="eastAsia"/>
                <w:bCs/>
                <w:iCs/>
                <w:sz w:val="24"/>
                <w:szCs w:val="24"/>
              </w:rPr>
              <w:t>大量</w:t>
            </w:r>
            <w:r>
              <w:rPr>
                <w:rFonts w:ascii="宋体" w:hAnsi="宋体" w:hint="eastAsia"/>
                <w:bCs/>
                <w:iCs/>
                <w:sz w:val="24"/>
                <w:szCs w:val="24"/>
              </w:rPr>
              <w:t>替代现有的肥料一铵产品，未来国内聚磷酸铵的消费量</w:t>
            </w:r>
            <w:r w:rsidR="00375799">
              <w:rPr>
                <w:rFonts w:ascii="宋体" w:hAnsi="宋体" w:hint="eastAsia"/>
                <w:bCs/>
                <w:iCs/>
                <w:sz w:val="24"/>
                <w:szCs w:val="24"/>
              </w:rPr>
              <w:t>有望</w:t>
            </w:r>
            <w:r>
              <w:rPr>
                <w:rFonts w:ascii="宋体" w:hAnsi="宋体" w:hint="eastAsia"/>
                <w:bCs/>
                <w:iCs/>
                <w:sz w:val="24"/>
                <w:szCs w:val="24"/>
              </w:rPr>
              <w:t>达到</w:t>
            </w:r>
            <w:r w:rsidR="002C06AA">
              <w:rPr>
                <w:rFonts w:ascii="宋体" w:hAnsi="宋体"/>
                <w:bCs/>
                <w:iCs/>
                <w:sz w:val="24"/>
                <w:szCs w:val="24"/>
              </w:rPr>
              <w:t>300</w:t>
            </w:r>
            <w:r>
              <w:rPr>
                <w:rFonts w:ascii="宋体" w:hAnsi="宋体" w:hint="eastAsia"/>
                <w:bCs/>
                <w:iCs/>
                <w:sz w:val="24"/>
                <w:szCs w:val="24"/>
              </w:rPr>
              <w:t>万吨以上</w:t>
            </w:r>
            <w:r w:rsidR="00375799">
              <w:rPr>
                <w:rFonts w:ascii="宋体" w:hAnsi="宋体" w:hint="eastAsia"/>
                <w:bCs/>
                <w:iCs/>
                <w:sz w:val="24"/>
                <w:szCs w:val="24"/>
              </w:rPr>
              <w:t>，市场潜力巨大</w:t>
            </w:r>
            <w:r w:rsidR="00B94D75">
              <w:rPr>
                <w:rFonts w:ascii="宋体" w:hAnsi="宋体" w:hint="eastAsia"/>
                <w:bCs/>
                <w:iCs/>
                <w:sz w:val="24"/>
                <w:szCs w:val="24"/>
              </w:rPr>
              <w:t>。</w:t>
            </w:r>
          </w:p>
          <w:p w14:paraId="0651BFDF" w14:textId="77777777" w:rsidR="00020457" w:rsidRDefault="00020457" w:rsidP="00020457">
            <w:pPr>
              <w:spacing w:line="480" w:lineRule="atLeast"/>
              <w:rPr>
                <w:rFonts w:ascii="宋体" w:hAnsi="宋体"/>
                <w:bCs/>
                <w:iCs/>
                <w:sz w:val="24"/>
                <w:szCs w:val="24"/>
              </w:rPr>
            </w:pPr>
          </w:p>
          <w:p w14:paraId="093A8C6E" w14:textId="75D5C19B" w:rsidR="00020457" w:rsidRPr="00020457" w:rsidRDefault="00020457" w:rsidP="00020457">
            <w:pPr>
              <w:spacing w:line="480" w:lineRule="atLeast"/>
              <w:rPr>
                <w:rFonts w:ascii="宋体" w:hAnsi="宋体"/>
                <w:b/>
                <w:iCs/>
                <w:sz w:val="24"/>
                <w:szCs w:val="24"/>
              </w:rPr>
            </w:pPr>
            <w:r w:rsidRPr="00020457">
              <w:rPr>
                <w:rFonts w:ascii="宋体" w:hAnsi="宋体" w:hint="eastAsia"/>
                <w:b/>
                <w:iCs/>
                <w:sz w:val="24"/>
                <w:szCs w:val="24"/>
              </w:rPr>
              <w:t>Q</w:t>
            </w:r>
            <w:r w:rsidRPr="00020457">
              <w:rPr>
                <w:rFonts w:ascii="宋体" w:hAnsi="宋体"/>
                <w:b/>
                <w:iCs/>
                <w:sz w:val="24"/>
                <w:szCs w:val="24"/>
              </w:rPr>
              <w:t>7</w:t>
            </w:r>
            <w:r w:rsidRPr="00020457">
              <w:rPr>
                <w:rFonts w:ascii="宋体" w:hAnsi="宋体" w:hint="eastAsia"/>
                <w:b/>
                <w:iCs/>
                <w:sz w:val="24"/>
                <w:szCs w:val="24"/>
              </w:rPr>
              <w:t>：公司目前定增的时间规划如何？</w:t>
            </w:r>
          </w:p>
          <w:p w14:paraId="262A1734" w14:textId="567F914B" w:rsidR="00020457" w:rsidRPr="007207C6" w:rsidRDefault="00020457" w:rsidP="00020457">
            <w:pPr>
              <w:spacing w:line="480" w:lineRule="atLeast"/>
              <w:rPr>
                <w:rFonts w:ascii="宋体" w:hAnsi="宋体"/>
                <w:bCs/>
                <w:iCs/>
                <w:sz w:val="24"/>
                <w:szCs w:val="24"/>
              </w:rPr>
            </w:pPr>
            <w:r w:rsidRPr="00020457">
              <w:rPr>
                <w:rFonts w:ascii="宋体" w:hAnsi="宋体" w:hint="eastAsia"/>
                <w:b/>
                <w:iCs/>
                <w:sz w:val="24"/>
                <w:szCs w:val="24"/>
              </w:rPr>
              <w:t>A</w:t>
            </w:r>
            <w:r w:rsidR="00CD4BEF">
              <w:rPr>
                <w:rFonts w:ascii="宋体" w:hAnsi="宋体"/>
                <w:b/>
                <w:iCs/>
                <w:sz w:val="24"/>
                <w:szCs w:val="24"/>
              </w:rPr>
              <w:t>7</w:t>
            </w:r>
            <w:r w:rsidRPr="00020457">
              <w:rPr>
                <w:rFonts w:ascii="宋体" w:hAnsi="宋体" w:hint="eastAsia"/>
                <w:b/>
                <w:iCs/>
                <w:sz w:val="24"/>
                <w:szCs w:val="24"/>
              </w:rPr>
              <w:t>：</w:t>
            </w:r>
            <w:r w:rsidR="007207C6">
              <w:rPr>
                <w:rFonts w:ascii="宋体" w:hAnsi="宋体" w:hint="eastAsia"/>
                <w:bCs/>
                <w:iCs/>
                <w:sz w:val="24"/>
                <w:szCs w:val="24"/>
              </w:rPr>
              <w:t>考虑到广西“铜硫磷”募投项目的良好经济性，公司希望能尽快完成定增的发行，</w:t>
            </w:r>
            <w:r w:rsidR="00B94D75">
              <w:rPr>
                <w:rFonts w:ascii="宋体" w:hAnsi="宋体" w:hint="eastAsia"/>
                <w:bCs/>
                <w:iCs/>
                <w:sz w:val="24"/>
                <w:szCs w:val="24"/>
              </w:rPr>
              <w:t>进一步加快</w:t>
            </w:r>
            <w:r w:rsidR="007207C6">
              <w:rPr>
                <w:rFonts w:ascii="宋体" w:hAnsi="宋体" w:hint="eastAsia"/>
                <w:bCs/>
                <w:iCs/>
                <w:sz w:val="24"/>
                <w:szCs w:val="24"/>
              </w:rPr>
              <w:t>募投项目的建设。</w:t>
            </w:r>
          </w:p>
          <w:p w14:paraId="7F411BCF" w14:textId="77777777" w:rsidR="00020457" w:rsidRDefault="00020457" w:rsidP="00020457">
            <w:pPr>
              <w:spacing w:line="480" w:lineRule="atLeast"/>
              <w:rPr>
                <w:rFonts w:ascii="宋体" w:hAnsi="宋体"/>
                <w:bCs/>
                <w:iCs/>
                <w:sz w:val="24"/>
                <w:szCs w:val="24"/>
              </w:rPr>
            </w:pPr>
          </w:p>
          <w:p w14:paraId="438A349A" w14:textId="6D123531" w:rsidR="00020457" w:rsidRPr="00020457" w:rsidRDefault="00020457" w:rsidP="00020457">
            <w:pPr>
              <w:spacing w:line="480" w:lineRule="atLeast"/>
              <w:rPr>
                <w:rFonts w:ascii="宋体" w:hAnsi="宋体"/>
                <w:b/>
                <w:iCs/>
                <w:sz w:val="24"/>
                <w:szCs w:val="24"/>
              </w:rPr>
            </w:pPr>
            <w:r w:rsidRPr="00020457">
              <w:rPr>
                <w:rFonts w:ascii="宋体" w:hAnsi="宋体" w:hint="eastAsia"/>
                <w:b/>
                <w:iCs/>
                <w:sz w:val="24"/>
                <w:szCs w:val="24"/>
              </w:rPr>
              <w:t>Q</w:t>
            </w:r>
            <w:r w:rsidRPr="00020457">
              <w:rPr>
                <w:rFonts w:ascii="宋体" w:hAnsi="宋体"/>
                <w:b/>
                <w:iCs/>
                <w:sz w:val="24"/>
                <w:szCs w:val="24"/>
              </w:rPr>
              <w:t>8</w:t>
            </w:r>
            <w:r w:rsidRPr="00020457">
              <w:rPr>
                <w:rFonts w:ascii="宋体" w:hAnsi="宋体" w:hint="eastAsia"/>
                <w:b/>
                <w:iCs/>
                <w:sz w:val="24"/>
                <w:szCs w:val="24"/>
              </w:rPr>
              <w:t>：定增募投项目产品销售的具体规划？</w:t>
            </w:r>
          </w:p>
          <w:p w14:paraId="4BC3CDBC" w14:textId="3D7A39BF" w:rsidR="001B34DC" w:rsidRDefault="00020457" w:rsidP="00020457">
            <w:pPr>
              <w:spacing w:line="480" w:lineRule="atLeast"/>
              <w:rPr>
                <w:rFonts w:ascii="宋体" w:hAnsi="宋体"/>
                <w:bCs/>
                <w:iCs/>
                <w:sz w:val="24"/>
                <w:szCs w:val="24"/>
              </w:rPr>
            </w:pPr>
            <w:r w:rsidRPr="005B42F0">
              <w:rPr>
                <w:rFonts w:ascii="宋体" w:hAnsi="宋体" w:hint="eastAsia"/>
                <w:b/>
                <w:iCs/>
                <w:sz w:val="24"/>
                <w:szCs w:val="24"/>
              </w:rPr>
              <w:t>A</w:t>
            </w:r>
            <w:r w:rsidRPr="005B42F0">
              <w:rPr>
                <w:rFonts w:ascii="宋体" w:hAnsi="宋体"/>
                <w:b/>
                <w:iCs/>
                <w:sz w:val="24"/>
                <w:szCs w:val="24"/>
              </w:rPr>
              <w:t>8</w:t>
            </w:r>
            <w:r w:rsidRPr="005B42F0">
              <w:rPr>
                <w:rFonts w:ascii="宋体" w:hAnsi="宋体" w:hint="eastAsia"/>
                <w:b/>
                <w:iCs/>
                <w:sz w:val="24"/>
                <w:szCs w:val="24"/>
              </w:rPr>
              <w:t>：</w:t>
            </w:r>
            <w:r w:rsidR="00B07931">
              <w:rPr>
                <w:rFonts w:ascii="宋体" w:hAnsi="宋体" w:hint="eastAsia"/>
                <w:bCs/>
                <w:iCs/>
                <w:sz w:val="24"/>
                <w:szCs w:val="24"/>
              </w:rPr>
              <w:t>考虑到广西募投项目的区位优势，产品规划以外向型产品为主，具体是</w:t>
            </w:r>
            <w:r w:rsidR="005B42F0">
              <w:rPr>
                <w:rFonts w:ascii="宋体" w:hAnsi="宋体"/>
                <w:bCs/>
                <w:iCs/>
                <w:sz w:val="24"/>
                <w:szCs w:val="24"/>
              </w:rPr>
              <w:t>1</w:t>
            </w:r>
            <w:r>
              <w:rPr>
                <w:rFonts w:ascii="宋体" w:hAnsi="宋体"/>
                <w:bCs/>
                <w:iCs/>
                <w:sz w:val="24"/>
                <w:szCs w:val="24"/>
              </w:rPr>
              <w:t>0</w:t>
            </w:r>
            <w:r>
              <w:rPr>
                <w:rFonts w:ascii="宋体" w:hAnsi="宋体" w:hint="eastAsia"/>
                <w:bCs/>
                <w:iCs/>
                <w:sz w:val="24"/>
                <w:szCs w:val="24"/>
              </w:rPr>
              <w:t>万吨</w:t>
            </w:r>
            <w:r w:rsidR="00B94D75">
              <w:rPr>
                <w:rFonts w:ascii="宋体" w:hAnsi="宋体" w:hint="eastAsia"/>
                <w:bCs/>
                <w:iCs/>
                <w:sz w:val="24"/>
                <w:szCs w:val="24"/>
              </w:rPr>
              <w:t>/年</w:t>
            </w:r>
            <w:r w:rsidR="00B07931">
              <w:rPr>
                <w:rFonts w:ascii="宋体" w:hAnsi="宋体" w:hint="eastAsia"/>
                <w:bCs/>
                <w:iCs/>
                <w:sz w:val="24"/>
                <w:szCs w:val="24"/>
              </w:rPr>
              <w:t>湿法</w:t>
            </w:r>
            <w:r>
              <w:rPr>
                <w:rFonts w:ascii="宋体" w:hAnsi="宋体" w:hint="eastAsia"/>
                <w:bCs/>
                <w:iCs/>
                <w:sz w:val="24"/>
                <w:szCs w:val="24"/>
              </w:rPr>
              <w:t>净化磷酸</w:t>
            </w:r>
            <w:r w:rsidR="00B07931">
              <w:rPr>
                <w:rFonts w:ascii="宋体" w:hAnsi="宋体" w:hint="eastAsia"/>
                <w:bCs/>
                <w:iCs/>
                <w:sz w:val="24"/>
                <w:szCs w:val="24"/>
              </w:rPr>
              <w:t>、1</w:t>
            </w:r>
            <w:r w:rsidR="00B07931">
              <w:rPr>
                <w:rFonts w:ascii="宋体" w:hAnsi="宋体"/>
                <w:bCs/>
                <w:iCs/>
                <w:sz w:val="24"/>
                <w:szCs w:val="24"/>
              </w:rPr>
              <w:t>5</w:t>
            </w:r>
            <w:r w:rsidR="00B07931">
              <w:rPr>
                <w:rFonts w:ascii="宋体" w:hAnsi="宋体" w:hint="eastAsia"/>
                <w:bCs/>
                <w:iCs/>
                <w:sz w:val="24"/>
                <w:szCs w:val="24"/>
              </w:rPr>
              <w:t>万吨</w:t>
            </w:r>
            <w:r w:rsidR="00B94D75">
              <w:rPr>
                <w:rFonts w:ascii="宋体" w:hAnsi="宋体" w:hint="eastAsia"/>
                <w:bCs/>
                <w:iCs/>
                <w:sz w:val="24"/>
                <w:szCs w:val="24"/>
              </w:rPr>
              <w:t>/年</w:t>
            </w:r>
            <w:r w:rsidR="00B07931">
              <w:rPr>
                <w:rFonts w:ascii="宋体" w:hAnsi="宋体" w:hint="eastAsia"/>
                <w:bCs/>
                <w:iCs/>
                <w:sz w:val="24"/>
                <w:szCs w:val="24"/>
              </w:rPr>
              <w:t>饲料级磷酸二氢钙、6万吨</w:t>
            </w:r>
            <w:r w:rsidR="00B94D75">
              <w:rPr>
                <w:rFonts w:ascii="宋体" w:hAnsi="宋体" w:hint="eastAsia"/>
                <w:bCs/>
                <w:iCs/>
                <w:sz w:val="24"/>
                <w:szCs w:val="24"/>
              </w:rPr>
              <w:t>/年</w:t>
            </w:r>
            <w:r w:rsidR="00B07931">
              <w:rPr>
                <w:rFonts w:ascii="宋体" w:hAnsi="宋体" w:hint="eastAsia"/>
                <w:bCs/>
                <w:iCs/>
                <w:sz w:val="24"/>
                <w:szCs w:val="24"/>
              </w:rPr>
              <w:t>多聚磷酸等。</w:t>
            </w:r>
          </w:p>
          <w:p w14:paraId="09A042D9" w14:textId="1F9C570A" w:rsidR="001B34DC" w:rsidRDefault="00B07931" w:rsidP="00B94D75">
            <w:pPr>
              <w:spacing w:line="480" w:lineRule="atLeast"/>
              <w:ind w:firstLineChars="200" w:firstLine="480"/>
              <w:rPr>
                <w:rFonts w:ascii="宋体" w:hAnsi="宋体"/>
                <w:bCs/>
                <w:iCs/>
                <w:sz w:val="24"/>
                <w:szCs w:val="24"/>
              </w:rPr>
            </w:pPr>
            <w:r>
              <w:rPr>
                <w:rFonts w:ascii="宋体" w:hAnsi="宋体" w:hint="eastAsia"/>
                <w:bCs/>
                <w:iCs/>
                <w:sz w:val="24"/>
                <w:szCs w:val="24"/>
              </w:rPr>
              <w:t>募投项目建设完成后，公司的产品线将更加丰富，</w:t>
            </w:r>
            <w:r w:rsidR="001B34DC">
              <w:rPr>
                <w:rFonts w:ascii="宋体" w:hAnsi="宋体" w:hint="eastAsia"/>
                <w:bCs/>
                <w:iCs/>
                <w:sz w:val="24"/>
                <w:szCs w:val="24"/>
              </w:rPr>
              <w:t>并且将进入磷化工产品的高端领域。</w:t>
            </w:r>
          </w:p>
          <w:p w14:paraId="2810C799" w14:textId="4F123C4D" w:rsidR="00020457" w:rsidRDefault="001B34DC" w:rsidP="00020457">
            <w:pPr>
              <w:spacing w:line="480" w:lineRule="atLeast"/>
              <w:rPr>
                <w:rFonts w:ascii="宋体" w:hAnsi="宋体"/>
                <w:bCs/>
                <w:iCs/>
                <w:sz w:val="24"/>
                <w:szCs w:val="24"/>
              </w:rPr>
            </w:pPr>
            <w:r>
              <w:rPr>
                <w:rFonts w:ascii="宋体" w:hAnsi="宋体"/>
                <w:bCs/>
                <w:iCs/>
                <w:sz w:val="24"/>
                <w:szCs w:val="24"/>
              </w:rPr>
              <w:t xml:space="preserve"> </w:t>
            </w:r>
          </w:p>
          <w:p w14:paraId="25170CD1" w14:textId="77777777" w:rsidR="00CD4BEF" w:rsidRDefault="00CD4BEF" w:rsidP="00020457">
            <w:pPr>
              <w:spacing w:line="480" w:lineRule="atLeast"/>
              <w:rPr>
                <w:rFonts w:ascii="宋体" w:hAnsi="宋体"/>
                <w:bCs/>
                <w:iCs/>
                <w:sz w:val="24"/>
                <w:szCs w:val="24"/>
              </w:rPr>
            </w:pPr>
          </w:p>
          <w:p w14:paraId="26C5EF48" w14:textId="77B4922C" w:rsidR="00020457" w:rsidRPr="00CD4BEF" w:rsidRDefault="00020457" w:rsidP="00020457">
            <w:pPr>
              <w:spacing w:line="480" w:lineRule="atLeast"/>
              <w:rPr>
                <w:rFonts w:ascii="宋体" w:hAnsi="宋体"/>
                <w:b/>
                <w:iCs/>
                <w:sz w:val="24"/>
                <w:szCs w:val="24"/>
              </w:rPr>
            </w:pPr>
            <w:r w:rsidRPr="00CD4BEF">
              <w:rPr>
                <w:rFonts w:ascii="宋体" w:hAnsi="宋体"/>
                <w:b/>
                <w:iCs/>
                <w:sz w:val="24"/>
                <w:szCs w:val="24"/>
              </w:rPr>
              <w:t>Q</w:t>
            </w:r>
            <w:r w:rsidR="00CD4BEF" w:rsidRPr="00CD4BEF">
              <w:rPr>
                <w:rFonts w:ascii="宋体" w:hAnsi="宋体"/>
                <w:b/>
                <w:iCs/>
                <w:sz w:val="24"/>
                <w:szCs w:val="24"/>
              </w:rPr>
              <w:t>9</w:t>
            </w:r>
            <w:r w:rsidRPr="00CD4BEF">
              <w:rPr>
                <w:rFonts w:ascii="宋体" w:hAnsi="宋体"/>
                <w:b/>
                <w:iCs/>
                <w:sz w:val="24"/>
                <w:szCs w:val="24"/>
              </w:rPr>
              <w:t>:</w:t>
            </w:r>
            <w:r w:rsidR="00CD4BEF" w:rsidRPr="00CD4BEF">
              <w:rPr>
                <w:rFonts w:ascii="宋体" w:hAnsi="宋体" w:hint="eastAsia"/>
                <w:b/>
                <w:iCs/>
                <w:sz w:val="24"/>
                <w:szCs w:val="24"/>
              </w:rPr>
              <w:t>公司是否考虑做</w:t>
            </w:r>
            <w:r w:rsidRPr="00CD4BEF">
              <w:rPr>
                <w:rFonts w:ascii="宋体" w:hAnsi="宋体" w:hint="eastAsia"/>
                <w:b/>
                <w:iCs/>
                <w:sz w:val="24"/>
                <w:szCs w:val="24"/>
              </w:rPr>
              <w:t>净化磷酸的食品级、电子级产品</w:t>
            </w:r>
            <w:r w:rsidR="00CD4BEF" w:rsidRPr="00CD4BEF">
              <w:rPr>
                <w:rFonts w:ascii="宋体" w:hAnsi="宋体" w:hint="eastAsia"/>
                <w:b/>
                <w:iCs/>
                <w:sz w:val="24"/>
                <w:szCs w:val="24"/>
              </w:rPr>
              <w:t>？</w:t>
            </w:r>
          </w:p>
          <w:p w14:paraId="249C20B4" w14:textId="5E52FEE0" w:rsidR="00F51094" w:rsidRDefault="00020457" w:rsidP="00020457">
            <w:pPr>
              <w:spacing w:line="480" w:lineRule="atLeast"/>
              <w:rPr>
                <w:rFonts w:ascii="宋体" w:hAnsi="宋体"/>
                <w:bCs/>
                <w:iCs/>
                <w:sz w:val="24"/>
                <w:szCs w:val="24"/>
              </w:rPr>
            </w:pPr>
            <w:r w:rsidRPr="00F05A10">
              <w:rPr>
                <w:rFonts w:ascii="宋体" w:hAnsi="宋体" w:hint="eastAsia"/>
                <w:b/>
                <w:iCs/>
                <w:sz w:val="24"/>
                <w:szCs w:val="24"/>
              </w:rPr>
              <w:t>A</w:t>
            </w:r>
            <w:r w:rsidR="00CD4BEF" w:rsidRPr="00F05A10">
              <w:rPr>
                <w:rFonts w:ascii="宋体" w:hAnsi="宋体"/>
                <w:b/>
                <w:iCs/>
                <w:sz w:val="24"/>
                <w:szCs w:val="24"/>
              </w:rPr>
              <w:t>9</w:t>
            </w:r>
            <w:r w:rsidRPr="00F05A10">
              <w:rPr>
                <w:rFonts w:ascii="宋体" w:hAnsi="宋体" w:hint="eastAsia"/>
                <w:b/>
                <w:iCs/>
                <w:sz w:val="24"/>
                <w:szCs w:val="24"/>
              </w:rPr>
              <w:t>：</w:t>
            </w:r>
            <w:r w:rsidR="006A1220">
              <w:rPr>
                <w:rFonts w:ascii="宋体" w:hAnsi="宋体" w:hint="eastAsia"/>
                <w:bCs/>
                <w:iCs/>
                <w:sz w:val="24"/>
                <w:szCs w:val="24"/>
              </w:rPr>
              <w:t>公司本轮定增的广西募投项目，计划</w:t>
            </w:r>
            <w:r w:rsidR="00F51094">
              <w:rPr>
                <w:rFonts w:ascii="宋体" w:hAnsi="宋体" w:hint="eastAsia"/>
                <w:bCs/>
                <w:iCs/>
                <w:sz w:val="24"/>
                <w:szCs w:val="24"/>
              </w:rPr>
              <w:t>年产</w:t>
            </w:r>
            <w:r w:rsidR="006A1220">
              <w:rPr>
                <w:rFonts w:ascii="宋体" w:hAnsi="宋体" w:hint="eastAsia"/>
                <w:bCs/>
                <w:iCs/>
                <w:sz w:val="24"/>
                <w:szCs w:val="24"/>
              </w:rPr>
              <w:t>10万吨净化磷酸，该净化磷酸</w:t>
            </w:r>
            <w:r w:rsidR="00F51094">
              <w:rPr>
                <w:rFonts w:ascii="宋体" w:hAnsi="宋体" w:hint="eastAsia"/>
                <w:bCs/>
                <w:iCs/>
                <w:sz w:val="24"/>
                <w:szCs w:val="24"/>
              </w:rPr>
              <w:t>品质</w:t>
            </w:r>
            <w:r w:rsidR="006A1220">
              <w:rPr>
                <w:rFonts w:ascii="宋体" w:hAnsi="宋体" w:hint="eastAsia"/>
                <w:bCs/>
                <w:iCs/>
                <w:sz w:val="24"/>
                <w:szCs w:val="24"/>
              </w:rPr>
              <w:t>符合</w:t>
            </w:r>
            <w:r w:rsidR="00F51094">
              <w:rPr>
                <w:rFonts w:ascii="宋体" w:hAnsi="宋体" w:hint="eastAsia"/>
                <w:bCs/>
                <w:iCs/>
                <w:sz w:val="24"/>
                <w:szCs w:val="24"/>
              </w:rPr>
              <w:t>《食品添加剂 磷酸》（GB1886.15-2015）标准，具备进入食品添加领域的条件。</w:t>
            </w:r>
          </w:p>
          <w:p w14:paraId="12796790" w14:textId="4CD4DABC" w:rsidR="00020457" w:rsidRDefault="001B34DC" w:rsidP="00B94D75">
            <w:pPr>
              <w:spacing w:line="480" w:lineRule="atLeast"/>
              <w:ind w:firstLineChars="200" w:firstLine="480"/>
              <w:rPr>
                <w:rFonts w:ascii="宋体" w:hAnsi="宋体"/>
                <w:bCs/>
                <w:iCs/>
                <w:sz w:val="24"/>
                <w:szCs w:val="24"/>
              </w:rPr>
            </w:pPr>
            <w:r>
              <w:rPr>
                <w:rFonts w:ascii="宋体" w:hAnsi="宋体" w:hint="eastAsia"/>
                <w:bCs/>
                <w:iCs/>
                <w:sz w:val="24"/>
                <w:szCs w:val="24"/>
              </w:rPr>
              <w:t>公司基于湿法工艺路线的电子级磷酸技术</w:t>
            </w:r>
            <w:r w:rsidR="00D72E9F">
              <w:rPr>
                <w:rFonts w:ascii="宋体" w:hAnsi="宋体" w:hint="eastAsia"/>
                <w:bCs/>
                <w:iCs/>
                <w:sz w:val="24"/>
                <w:szCs w:val="24"/>
              </w:rPr>
              <w:t>目前正在技术储备和研发环节，</w:t>
            </w:r>
            <w:r w:rsidR="00AD0B7F">
              <w:rPr>
                <w:rFonts w:ascii="宋体" w:hAnsi="宋体" w:hint="eastAsia"/>
                <w:bCs/>
                <w:iCs/>
                <w:sz w:val="24"/>
                <w:szCs w:val="24"/>
              </w:rPr>
              <w:t>尚</w:t>
            </w:r>
            <w:r>
              <w:rPr>
                <w:rFonts w:ascii="宋体" w:hAnsi="宋体" w:hint="eastAsia"/>
                <w:bCs/>
                <w:iCs/>
                <w:sz w:val="24"/>
                <w:szCs w:val="24"/>
              </w:rPr>
              <w:t>不具备工业化的基础。</w:t>
            </w:r>
          </w:p>
          <w:p w14:paraId="18D8F83D" w14:textId="77777777" w:rsidR="00020457" w:rsidRPr="00020457" w:rsidRDefault="00020457">
            <w:pPr>
              <w:spacing w:line="480" w:lineRule="atLeast"/>
              <w:rPr>
                <w:rFonts w:ascii="宋体" w:hAnsi="宋体"/>
                <w:bCs/>
                <w:iCs/>
                <w:sz w:val="24"/>
                <w:szCs w:val="24"/>
              </w:rPr>
            </w:pPr>
          </w:p>
          <w:p w14:paraId="04BA8164" w14:textId="3368300B" w:rsidR="00027303" w:rsidRPr="00027303" w:rsidRDefault="00027303" w:rsidP="00027303">
            <w:pPr>
              <w:spacing w:line="480" w:lineRule="atLeast"/>
              <w:rPr>
                <w:rFonts w:ascii="宋体" w:hAnsi="宋体"/>
                <w:b/>
                <w:iCs/>
                <w:sz w:val="24"/>
                <w:szCs w:val="24"/>
              </w:rPr>
            </w:pPr>
            <w:r w:rsidRPr="00027303">
              <w:rPr>
                <w:rFonts w:ascii="宋体" w:hAnsi="宋体" w:hint="eastAsia"/>
                <w:b/>
                <w:iCs/>
                <w:sz w:val="24"/>
                <w:szCs w:val="24"/>
              </w:rPr>
              <w:t>Q</w:t>
            </w:r>
            <w:r w:rsidRPr="00027303">
              <w:rPr>
                <w:rFonts w:ascii="宋体" w:hAnsi="宋体"/>
                <w:b/>
                <w:iCs/>
                <w:sz w:val="24"/>
                <w:szCs w:val="24"/>
              </w:rPr>
              <w:t>10</w:t>
            </w:r>
            <w:r w:rsidRPr="00027303">
              <w:rPr>
                <w:rFonts w:ascii="宋体" w:hAnsi="宋体" w:hint="eastAsia"/>
                <w:b/>
                <w:iCs/>
                <w:sz w:val="24"/>
                <w:szCs w:val="24"/>
              </w:rPr>
              <w:t>：目前公司磷石膏的</w:t>
            </w:r>
            <w:r w:rsidR="00375799">
              <w:rPr>
                <w:rFonts w:ascii="宋体" w:hAnsi="宋体" w:hint="eastAsia"/>
                <w:b/>
                <w:iCs/>
                <w:sz w:val="24"/>
                <w:szCs w:val="24"/>
              </w:rPr>
              <w:t>消化</w:t>
            </w:r>
            <w:r w:rsidRPr="00027303">
              <w:rPr>
                <w:rFonts w:ascii="宋体" w:hAnsi="宋体" w:hint="eastAsia"/>
                <w:b/>
                <w:iCs/>
                <w:sz w:val="24"/>
                <w:szCs w:val="24"/>
              </w:rPr>
              <w:t>问题？</w:t>
            </w:r>
          </w:p>
          <w:p w14:paraId="287AC648" w14:textId="5D4582FB" w:rsidR="008A77C6" w:rsidRDefault="00027303" w:rsidP="00027303">
            <w:pPr>
              <w:spacing w:line="480" w:lineRule="atLeast"/>
              <w:rPr>
                <w:rFonts w:ascii="宋体" w:hAnsi="宋体"/>
                <w:bCs/>
                <w:iCs/>
                <w:sz w:val="24"/>
                <w:szCs w:val="24"/>
              </w:rPr>
            </w:pPr>
            <w:r w:rsidRPr="00F05A10">
              <w:rPr>
                <w:rFonts w:ascii="宋体" w:hAnsi="宋体" w:hint="eastAsia"/>
                <w:b/>
                <w:iCs/>
                <w:sz w:val="24"/>
                <w:szCs w:val="24"/>
              </w:rPr>
              <w:t>A</w:t>
            </w:r>
            <w:r w:rsidRPr="00F05A10">
              <w:rPr>
                <w:rFonts w:ascii="宋体" w:hAnsi="宋体"/>
                <w:b/>
                <w:iCs/>
                <w:sz w:val="24"/>
                <w:szCs w:val="24"/>
              </w:rPr>
              <w:t>10</w:t>
            </w:r>
            <w:r w:rsidRPr="00F05A10">
              <w:rPr>
                <w:rFonts w:ascii="宋体" w:hAnsi="宋体" w:hint="eastAsia"/>
                <w:b/>
                <w:iCs/>
                <w:sz w:val="24"/>
                <w:szCs w:val="24"/>
              </w:rPr>
              <w:t>：</w:t>
            </w:r>
            <w:r w:rsidR="001B34DC">
              <w:rPr>
                <w:rFonts w:ascii="宋体" w:hAnsi="宋体" w:hint="eastAsia"/>
                <w:bCs/>
                <w:iCs/>
                <w:sz w:val="24"/>
                <w:szCs w:val="24"/>
              </w:rPr>
              <w:t>公司的磷酸生产技术为C</w:t>
            </w:r>
            <w:r w:rsidR="001B34DC">
              <w:rPr>
                <w:rFonts w:ascii="宋体" w:hAnsi="宋体"/>
                <w:bCs/>
                <w:iCs/>
                <w:sz w:val="24"/>
                <w:szCs w:val="24"/>
              </w:rPr>
              <w:t>H</w:t>
            </w:r>
            <w:r w:rsidR="001B34DC">
              <w:rPr>
                <w:rFonts w:ascii="宋体" w:hAnsi="宋体" w:hint="eastAsia"/>
                <w:bCs/>
                <w:iCs/>
                <w:sz w:val="24"/>
                <w:szCs w:val="24"/>
              </w:rPr>
              <w:t>半水湿法磷酸技术，一吨</w:t>
            </w:r>
            <w:r w:rsidR="00375799">
              <w:rPr>
                <w:rFonts w:ascii="宋体" w:hAnsi="宋体" w:hint="eastAsia"/>
                <w:bCs/>
                <w:iCs/>
                <w:sz w:val="24"/>
                <w:szCs w:val="24"/>
              </w:rPr>
              <w:t>P</w:t>
            </w:r>
            <w:r w:rsidR="00375799" w:rsidRPr="008607D3">
              <w:rPr>
                <w:rFonts w:ascii="宋体" w:hAnsi="宋体"/>
                <w:bCs/>
                <w:iCs/>
                <w:sz w:val="24"/>
                <w:szCs w:val="24"/>
                <w:vertAlign w:val="subscript"/>
              </w:rPr>
              <w:t>2</w:t>
            </w:r>
            <w:r w:rsidR="00375799">
              <w:rPr>
                <w:rFonts w:ascii="宋体" w:hAnsi="宋体"/>
                <w:bCs/>
                <w:iCs/>
                <w:sz w:val="24"/>
                <w:szCs w:val="24"/>
              </w:rPr>
              <w:t>O</w:t>
            </w:r>
            <w:r w:rsidR="00375799" w:rsidRPr="008607D3">
              <w:rPr>
                <w:rFonts w:ascii="宋体" w:hAnsi="宋体"/>
                <w:bCs/>
                <w:iCs/>
                <w:sz w:val="24"/>
                <w:szCs w:val="24"/>
                <w:vertAlign w:val="subscript"/>
              </w:rPr>
              <w:t>5</w:t>
            </w:r>
            <w:r w:rsidR="001B34DC">
              <w:rPr>
                <w:rFonts w:ascii="宋体" w:hAnsi="宋体" w:hint="eastAsia"/>
                <w:bCs/>
                <w:iCs/>
                <w:sz w:val="24"/>
                <w:szCs w:val="24"/>
              </w:rPr>
              <w:t>约产生4吨磷石膏</w:t>
            </w:r>
            <w:r w:rsidR="00375799">
              <w:rPr>
                <w:rFonts w:ascii="宋体" w:hAnsi="宋体" w:hint="eastAsia"/>
                <w:bCs/>
                <w:iCs/>
                <w:sz w:val="24"/>
                <w:szCs w:val="24"/>
              </w:rPr>
              <w:t>。</w:t>
            </w:r>
            <w:r w:rsidR="001B34DC">
              <w:rPr>
                <w:rFonts w:ascii="宋体" w:hAnsi="宋体" w:hint="eastAsia"/>
                <w:bCs/>
                <w:iCs/>
                <w:sz w:val="24"/>
                <w:szCs w:val="24"/>
              </w:rPr>
              <w:t>传统二水湿法磷酸技术，一吨</w:t>
            </w:r>
            <w:r w:rsidR="00375799">
              <w:rPr>
                <w:rFonts w:ascii="宋体" w:hAnsi="宋体" w:hint="eastAsia"/>
                <w:bCs/>
                <w:iCs/>
                <w:sz w:val="24"/>
                <w:szCs w:val="24"/>
              </w:rPr>
              <w:t>P</w:t>
            </w:r>
            <w:r w:rsidR="00375799" w:rsidRPr="00893427">
              <w:rPr>
                <w:rFonts w:ascii="宋体" w:hAnsi="宋体"/>
                <w:bCs/>
                <w:iCs/>
                <w:sz w:val="24"/>
                <w:szCs w:val="24"/>
                <w:vertAlign w:val="subscript"/>
              </w:rPr>
              <w:t>2</w:t>
            </w:r>
            <w:r w:rsidR="00375799">
              <w:rPr>
                <w:rFonts w:ascii="宋体" w:hAnsi="宋体"/>
                <w:bCs/>
                <w:iCs/>
                <w:sz w:val="24"/>
                <w:szCs w:val="24"/>
              </w:rPr>
              <w:t>O</w:t>
            </w:r>
            <w:r w:rsidR="00375799" w:rsidRPr="00893427">
              <w:rPr>
                <w:rFonts w:ascii="宋体" w:hAnsi="宋体"/>
                <w:bCs/>
                <w:iCs/>
                <w:sz w:val="24"/>
                <w:szCs w:val="24"/>
                <w:vertAlign w:val="subscript"/>
              </w:rPr>
              <w:t>5</w:t>
            </w:r>
            <w:r w:rsidR="001B34DC">
              <w:rPr>
                <w:rFonts w:ascii="宋体" w:hAnsi="宋体" w:hint="eastAsia"/>
                <w:bCs/>
                <w:iCs/>
                <w:sz w:val="24"/>
                <w:szCs w:val="24"/>
              </w:rPr>
              <w:t>约产生5吨磷石膏</w:t>
            </w:r>
            <w:r>
              <w:rPr>
                <w:rFonts w:ascii="宋体" w:hAnsi="宋体" w:hint="eastAsia"/>
                <w:bCs/>
                <w:iCs/>
                <w:sz w:val="24"/>
                <w:szCs w:val="24"/>
              </w:rPr>
              <w:t>。</w:t>
            </w:r>
            <w:r w:rsidR="00F51472">
              <w:rPr>
                <w:rFonts w:ascii="宋体" w:hAnsi="宋体" w:hint="eastAsia"/>
                <w:bCs/>
                <w:iCs/>
                <w:sz w:val="24"/>
                <w:szCs w:val="24"/>
              </w:rPr>
              <w:t>2</w:t>
            </w:r>
            <w:r w:rsidR="00F51472">
              <w:rPr>
                <w:rFonts w:ascii="宋体" w:hAnsi="宋体"/>
                <w:bCs/>
                <w:iCs/>
                <w:sz w:val="24"/>
                <w:szCs w:val="24"/>
              </w:rPr>
              <w:t>018</w:t>
            </w:r>
            <w:r w:rsidR="00F51472">
              <w:rPr>
                <w:rFonts w:ascii="宋体" w:hAnsi="宋体" w:hint="eastAsia"/>
                <w:bCs/>
                <w:iCs/>
                <w:sz w:val="24"/>
                <w:szCs w:val="24"/>
              </w:rPr>
              <w:t>年</w:t>
            </w:r>
            <w:r w:rsidR="008A77C6">
              <w:rPr>
                <w:rFonts w:ascii="宋体" w:hAnsi="宋体" w:hint="eastAsia"/>
                <w:bCs/>
                <w:iCs/>
                <w:sz w:val="24"/>
                <w:szCs w:val="24"/>
              </w:rPr>
              <w:t>贵州</w:t>
            </w:r>
            <w:r w:rsidR="00AD0B7F">
              <w:rPr>
                <w:rFonts w:ascii="宋体" w:hAnsi="宋体" w:hint="eastAsia"/>
                <w:bCs/>
                <w:iCs/>
                <w:sz w:val="24"/>
                <w:szCs w:val="24"/>
              </w:rPr>
              <w:t>省</w:t>
            </w:r>
            <w:r w:rsidR="00F51472">
              <w:rPr>
                <w:rFonts w:ascii="宋体" w:hAnsi="宋体" w:hint="eastAsia"/>
                <w:bCs/>
                <w:iCs/>
                <w:sz w:val="24"/>
                <w:szCs w:val="24"/>
              </w:rPr>
              <w:t>率先实行</w:t>
            </w:r>
            <w:r w:rsidR="00375799">
              <w:rPr>
                <w:rFonts w:ascii="宋体" w:hAnsi="宋体" w:hint="eastAsia"/>
                <w:bCs/>
                <w:iCs/>
                <w:sz w:val="24"/>
                <w:szCs w:val="24"/>
              </w:rPr>
              <w:t>磷石膏</w:t>
            </w:r>
            <w:r w:rsidR="00F51472">
              <w:rPr>
                <w:rFonts w:ascii="宋体" w:hAnsi="宋体" w:hint="eastAsia"/>
                <w:bCs/>
                <w:iCs/>
                <w:sz w:val="24"/>
                <w:szCs w:val="24"/>
              </w:rPr>
              <w:t>“以渣定产”政策。“以渣定产”是指</w:t>
            </w:r>
            <w:r w:rsidR="008A77C6">
              <w:rPr>
                <w:rFonts w:ascii="宋体" w:hAnsi="宋体" w:hint="eastAsia"/>
                <w:bCs/>
                <w:iCs/>
                <w:sz w:val="24"/>
                <w:szCs w:val="24"/>
              </w:rPr>
              <w:t>磷化工生产企业消化多少磷石膏，才能生产多少</w:t>
            </w:r>
            <w:r w:rsidR="00210C8E">
              <w:rPr>
                <w:rFonts w:ascii="宋体" w:hAnsi="宋体" w:hint="eastAsia"/>
                <w:bCs/>
                <w:iCs/>
                <w:sz w:val="24"/>
                <w:szCs w:val="24"/>
              </w:rPr>
              <w:t>磷酸</w:t>
            </w:r>
            <w:r w:rsidR="008A77C6">
              <w:rPr>
                <w:rFonts w:ascii="宋体" w:hAnsi="宋体" w:hint="eastAsia"/>
                <w:bCs/>
                <w:iCs/>
                <w:sz w:val="24"/>
                <w:szCs w:val="24"/>
              </w:rPr>
              <w:t>，传统的</w:t>
            </w:r>
            <w:r w:rsidR="00210C8E">
              <w:rPr>
                <w:rFonts w:ascii="宋体" w:hAnsi="宋体" w:hint="eastAsia"/>
                <w:bCs/>
                <w:iCs/>
                <w:sz w:val="24"/>
                <w:szCs w:val="24"/>
              </w:rPr>
              <w:t>磷石膏</w:t>
            </w:r>
            <w:r w:rsidR="008A77C6">
              <w:rPr>
                <w:rFonts w:ascii="宋体" w:hAnsi="宋体" w:hint="eastAsia"/>
                <w:bCs/>
                <w:iCs/>
                <w:sz w:val="24"/>
                <w:szCs w:val="24"/>
              </w:rPr>
              <w:t>堆存</w:t>
            </w:r>
            <w:r w:rsidR="00210C8E">
              <w:rPr>
                <w:rFonts w:ascii="宋体" w:hAnsi="宋体" w:hint="eastAsia"/>
                <w:bCs/>
                <w:iCs/>
                <w:sz w:val="24"/>
                <w:szCs w:val="24"/>
              </w:rPr>
              <w:t>处置方式</w:t>
            </w:r>
            <w:r w:rsidR="008A77C6">
              <w:rPr>
                <w:rFonts w:ascii="宋体" w:hAnsi="宋体" w:hint="eastAsia"/>
                <w:bCs/>
                <w:iCs/>
                <w:sz w:val="24"/>
                <w:szCs w:val="24"/>
              </w:rPr>
              <w:t>已在政策上被限制。</w:t>
            </w:r>
          </w:p>
          <w:p w14:paraId="02027CB3" w14:textId="44235D2B" w:rsidR="00027303" w:rsidRDefault="008A77C6" w:rsidP="00027303">
            <w:pPr>
              <w:spacing w:line="480" w:lineRule="atLeast"/>
              <w:rPr>
                <w:rFonts w:ascii="宋体" w:hAnsi="宋体"/>
                <w:bCs/>
                <w:iCs/>
                <w:sz w:val="24"/>
                <w:szCs w:val="24"/>
              </w:rPr>
            </w:pPr>
            <w:r>
              <w:rPr>
                <w:rFonts w:ascii="宋体" w:hAnsi="宋体" w:hint="eastAsia"/>
                <w:bCs/>
                <w:iCs/>
                <w:sz w:val="24"/>
                <w:szCs w:val="24"/>
              </w:rPr>
              <w:t>在没有实施半水磷石膏制胶凝材料充填矿井之前，公司磷石膏的主要消化途径是用于水泥缓凝剂，此途径公司需要补贴约3</w:t>
            </w:r>
            <w:r>
              <w:rPr>
                <w:rFonts w:ascii="宋体" w:hAnsi="宋体"/>
                <w:bCs/>
                <w:iCs/>
                <w:sz w:val="24"/>
                <w:szCs w:val="24"/>
              </w:rPr>
              <w:t>0</w:t>
            </w:r>
            <w:r>
              <w:rPr>
                <w:rFonts w:ascii="宋体" w:hAnsi="宋体" w:hint="eastAsia"/>
                <w:bCs/>
                <w:iCs/>
                <w:sz w:val="24"/>
                <w:szCs w:val="24"/>
              </w:rPr>
              <w:t>元/吨出厂。2</w:t>
            </w:r>
            <w:r>
              <w:rPr>
                <w:rFonts w:ascii="宋体" w:hAnsi="宋体"/>
                <w:bCs/>
                <w:iCs/>
                <w:sz w:val="24"/>
                <w:szCs w:val="24"/>
              </w:rPr>
              <w:t>019</w:t>
            </w:r>
            <w:r>
              <w:rPr>
                <w:rFonts w:ascii="宋体" w:hAnsi="宋体" w:hint="eastAsia"/>
                <w:bCs/>
                <w:iCs/>
                <w:sz w:val="24"/>
                <w:szCs w:val="24"/>
              </w:rPr>
              <w:t>年下半年，公司</w:t>
            </w:r>
            <w:r w:rsidR="00210C8E">
              <w:rPr>
                <w:rFonts w:ascii="宋体" w:hAnsi="宋体" w:hint="eastAsia"/>
                <w:bCs/>
                <w:iCs/>
                <w:sz w:val="24"/>
                <w:szCs w:val="24"/>
              </w:rPr>
              <w:t>建成投运</w:t>
            </w:r>
            <w:r>
              <w:rPr>
                <w:rFonts w:ascii="宋体" w:hAnsi="宋体" w:hint="eastAsia"/>
                <w:bCs/>
                <w:iCs/>
                <w:sz w:val="24"/>
                <w:szCs w:val="24"/>
              </w:rPr>
              <w:t>半水磷石膏制胶凝材料充填</w:t>
            </w:r>
            <w:r w:rsidR="00210C8E">
              <w:rPr>
                <w:rFonts w:ascii="宋体" w:hAnsi="宋体" w:hint="eastAsia"/>
                <w:bCs/>
                <w:iCs/>
                <w:sz w:val="24"/>
                <w:szCs w:val="24"/>
              </w:rPr>
              <w:t>系统</w:t>
            </w:r>
            <w:r>
              <w:rPr>
                <w:rFonts w:ascii="宋体" w:hAnsi="宋体" w:hint="eastAsia"/>
                <w:bCs/>
                <w:iCs/>
                <w:sz w:val="24"/>
                <w:szCs w:val="24"/>
              </w:rPr>
              <w:t>，</w:t>
            </w:r>
            <w:r w:rsidR="00210C8E">
              <w:rPr>
                <w:rFonts w:ascii="宋体" w:hAnsi="宋体" w:hint="eastAsia"/>
                <w:bCs/>
                <w:iCs/>
                <w:sz w:val="24"/>
                <w:szCs w:val="24"/>
              </w:rPr>
              <w:t>将磷石膏用于天坑地灾治理充填</w:t>
            </w:r>
            <w:r>
              <w:rPr>
                <w:rFonts w:ascii="宋体" w:hAnsi="宋体" w:hint="eastAsia"/>
                <w:bCs/>
                <w:iCs/>
                <w:sz w:val="24"/>
                <w:szCs w:val="24"/>
              </w:rPr>
              <w:t>。</w:t>
            </w:r>
            <w:r w:rsidR="000B207D" w:rsidRPr="000B207D">
              <w:rPr>
                <w:rFonts w:ascii="宋体" w:hAnsi="宋体" w:hint="eastAsia"/>
                <w:bCs/>
                <w:iCs/>
                <w:sz w:val="24"/>
                <w:szCs w:val="24"/>
              </w:rPr>
              <w:t>公司的半水磷石膏制胶凝材料充填矿井技术，不但可以提高矿山开采回采率，降低开采成本，延长矿山服务年限，减少地质灾害，还可以消化利用磷石膏，真正实现“一废治两害”。磷石膏充填是政府鼓励的利用方向之一，此环节下可以取得政府财政补贴，另外实施充填开采的矿山企业可以享受资源税优惠政策，因此总体可较传统方式节约处置费用。</w:t>
            </w:r>
          </w:p>
          <w:p w14:paraId="23837209" w14:textId="77777777" w:rsidR="00027303" w:rsidRDefault="00027303">
            <w:pPr>
              <w:spacing w:line="480" w:lineRule="atLeast"/>
              <w:rPr>
                <w:rFonts w:ascii="宋体" w:hAnsi="宋体"/>
                <w:b/>
                <w:iCs/>
                <w:sz w:val="24"/>
                <w:szCs w:val="24"/>
              </w:rPr>
            </w:pPr>
          </w:p>
          <w:p w14:paraId="55C34F55" w14:textId="2F07101E" w:rsidR="00C2466D" w:rsidRPr="00C2466D" w:rsidRDefault="00C2466D" w:rsidP="00C2466D">
            <w:pPr>
              <w:spacing w:line="480" w:lineRule="atLeast"/>
              <w:rPr>
                <w:rFonts w:ascii="宋体" w:hAnsi="宋体"/>
                <w:b/>
                <w:iCs/>
                <w:sz w:val="24"/>
                <w:szCs w:val="24"/>
              </w:rPr>
            </w:pPr>
            <w:r w:rsidRPr="00C2466D">
              <w:rPr>
                <w:rFonts w:ascii="宋体" w:hAnsi="宋体" w:hint="eastAsia"/>
                <w:b/>
                <w:iCs/>
                <w:sz w:val="24"/>
                <w:szCs w:val="24"/>
              </w:rPr>
              <w:t>Q</w:t>
            </w:r>
            <w:r w:rsidRPr="00C2466D">
              <w:rPr>
                <w:rFonts w:ascii="宋体" w:hAnsi="宋体"/>
                <w:b/>
                <w:iCs/>
                <w:sz w:val="24"/>
                <w:szCs w:val="24"/>
              </w:rPr>
              <w:t>11</w:t>
            </w:r>
            <w:r w:rsidRPr="00C2466D">
              <w:rPr>
                <w:rFonts w:ascii="宋体" w:hAnsi="宋体" w:hint="eastAsia"/>
                <w:b/>
                <w:iCs/>
                <w:sz w:val="24"/>
                <w:szCs w:val="24"/>
              </w:rPr>
              <w:t>；磷石膏充填技术的技术壁垒是什么？</w:t>
            </w:r>
          </w:p>
          <w:p w14:paraId="65143340" w14:textId="0D3D61DF" w:rsidR="008A77C6" w:rsidRDefault="00C2466D" w:rsidP="00C2466D">
            <w:pPr>
              <w:spacing w:line="480" w:lineRule="atLeast"/>
              <w:rPr>
                <w:rFonts w:ascii="宋体" w:hAnsi="宋体"/>
                <w:b/>
                <w:iCs/>
                <w:sz w:val="24"/>
                <w:szCs w:val="24"/>
              </w:rPr>
            </w:pPr>
            <w:r w:rsidRPr="00454554">
              <w:rPr>
                <w:rFonts w:ascii="宋体" w:hAnsi="宋体" w:hint="eastAsia"/>
                <w:b/>
                <w:iCs/>
                <w:sz w:val="24"/>
                <w:szCs w:val="24"/>
              </w:rPr>
              <w:t>A</w:t>
            </w:r>
            <w:r w:rsidRPr="00454554">
              <w:rPr>
                <w:rFonts w:ascii="宋体" w:hAnsi="宋体"/>
                <w:b/>
                <w:iCs/>
                <w:sz w:val="24"/>
                <w:szCs w:val="24"/>
              </w:rPr>
              <w:t>11</w:t>
            </w:r>
            <w:r w:rsidRPr="00454554">
              <w:rPr>
                <w:rFonts w:ascii="宋体" w:hAnsi="宋体" w:hint="eastAsia"/>
                <w:b/>
                <w:iCs/>
                <w:sz w:val="24"/>
                <w:szCs w:val="24"/>
              </w:rPr>
              <w:t>：</w:t>
            </w:r>
            <w:r w:rsidR="008A77C6" w:rsidRPr="008A77C6">
              <w:rPr>
                <w:rFonts w:ascii="宋体" w:hAnsi="宋体" w:hint="eastAsia"/>
                <w:bCs/>
                <w:iCs/>
                <w:sz w:val="24"/>
                <w:szCs w:val="24"/>
              </w:rPr>
              <w:t>磷石膏充填技术</w:t>
            </w:r>
            <w:r w:rsidR="008A77C6">
              <w:rPr>
                <w:rFonts w:ascii="宋体" w:hAnsi="宋体" w:hint="eastAsia"/>
                <w:bCs/>
                <w:iCs/>
                <w:sz w:val="24"/>
                <w:szCs w:val="24"/>
              </w:rPr>
              <w:t>是公司半水湿法磷酸技术的延伸</w:t>
            </w:r>
            <w:r w:rsidR="00210C8E">
              <w:rPr>
                <w:rFonts w:ascii="宋体" w:hAnsi="宋体" w:hint="eastAsia"/>
                <w:bCs/>
                <w:iCs/>
                <w:sz w:val="24"/>
                <w:szCs w:val="24"/>
              </w:rPr>
              <w:t>。</w:t>
            </w:r>
            <w:r w:rsidR="008A77C6">
              <w:rPr>
                <w:rFonts w:ascii="宋体" w:hAnsi="宋体" w:hint="eastAsia"/>
                <w:bCs/>
                <w:iCs/>
                <w:sz w:val="24"/>
                <w:szCs w:val="24"/>
              </w:rPr>
              <w:t>半水湿法磷酸技术是公司自主研发</w:t>
            </w:r>
            <w:r w:rsidR="00210C8E">
              <w:rPr>
                <w:rFonts w:ascii="宋体" w:hAnsi="宋体" w:hint="eastAsia"/>
                <w:bCs/>
                <w:iCs/>
                <w:sz w:val="24"/>
                <w:szCs w:val="24"/>
              </w:rPr>
              <w:t>并成功工业化转化运用</w:t>
            </w:r>
            <w:r w:rsidR="008A77C6">
              <w:rPr>
                <w:rFonts w:ascii="宋体" w:hAnsi="宋体" w:hint="eastAsia"/>
                <w:bCs/>
                <w:iCs/>
                <w:sz w:val="24"/>
                <w:szCs w:val="24"/>
              </w:rPr>
              <w:t>，生产成本</w:t>
            </w:r>
            <w:r w:rsidR="00AD0B7F">
              <w:rPr>
                <w:rFonts w:ascii="宋体" w:hAnsi="宋体" w:hint="eastAsia"/>
                <w:bCs/>
                <w:iCs/>
                <w:sz w:val="24"/>
                <w:szCs w:val="24"/>
              </w:rPr>
              <w:t>较</w:t>
            </w:r>
            <w:r w:rsidR="008A77C6">
              <w:rPr>
                <w:rFonts w:ascii="宋体" w:hAnsi="宋体" w:hint="eastAsia"/>
                <w:bCs/>
                <w:iCs/>
                <w:sz w:val="24"/>
                <w:szCs w:val="24"/>
              </w:rPr>
              <w:t>传统二水湿法磷酸技术成本节省1</w:t>
            </w:r>
            <w:r w:rsidR="008A77C6">
              <w:rPr>
                <w:rFonts w:ascii="宋体" w:hAnsi="宋体"/>
                <w:bCs/>
                <w:iCs/>
                <w:sz w:val="24"/>
                <w:szCs w:val="24"/>
              </w:rPr>
              <w:t>5</w:t>
            </w:r>
            <w:r w:rsidR="008A77C6">
              <w:rPr>
                <w:rFonts w:ascii="宋体" w:hAnsi="宋体" w:hint="eastAsia"/>
                <w:bCs/>
                <w:iCs/>
                <w:sz w:val="24"/>
                <w:szCs w:val="24"/>
              </w:rPr>
              <w:t>-</w:t>
            </w:r>
            <w:r w:rsidR="008A77C6">
              <w:rPr>
                <w:rFonts w:ascii="宋体" w:hAnsi="宋体"/>
                <w:bCs/>
                <w:iCs/>
                <w:sz w:val="24"/>
                <w:szCs w:val="24"/>
              </w:rPr>
              <w:t>20</w:t>
            </w:r>
            <w:r w:rsidR="008A77C6">
              <w:rPr>
                <w:rFonts w:ascii="宋体" w:hAnsi="宋体" w:hint="eastAsia"/>
                <w:bCs/>
                <w:iCs/>
                <w:sz w:val="24"/>
                <w:szCs w:val="24"/>
              </w:rPr>
              <w:t>%</w:t>
            </w:r>
            <w:r w:rsidR="00210C8E">
              <w:rPr>
                <w:rFonts w:ascii="宋体" w:hAnsi="宋体" w:hint="eastAsia"/>
                <w:bCs/>
                <w:iCs/>
                <w:sz w:val="24"/>
                <w:szCs w:val="24"/>
              </w:rPr>
              <w:t>。</w:t>
            </w:r>
            <w:r w:rsidR="008A77C6">
              <w:rPr>
                <w:rFonts w:ascii="宋体" w:hAnsi="宋体" w:hint="eastAsia"/>
                <w:bCs/>
                <w:iCs/>
                <w:sz w:val="24"/>
                <w:szCs w:val="24"/>
              </w:rPr>
              <w:t>目前公司</w:t>
            </w:r>
            <w:r w:rsidR="00210C8E">
              <w:rPr>
                <w:rFonts w:ascii="宋体" w:hAnsi="宋体" w:hint="eastAsia"/>
                <w:bCs/>
                <w:iCs/>
                <w:sz w:val="24"/>
                <w:szCs w:val="24"/>
              </w:rPr>
              <w:t>也</w:t>
            </w:r>
            <w:r w:rsidR="008A77C6">
              <w:rPr>
                <w:rFonts w:ascii="宋体" w:hAnsi="宋体" w:hint="eastAsia"/>
                <w:bCs/>
                <w:iCs/>
                <w:sz w:val="24"/>
                <w:szCs w:val="24"/>
              </w:rPr>
              <w:t>是国内唯一</w:t>
            </w:r>
            <w:r w:rsidR="00DC69E7">
              <w:rPr>
                <w:rFonts w:ascii="宋体" w:hAnsi="宋体" w:hint="eastAsia"/>
                <w:bCs/>
                <w:iCs/>
                <w:sz w:val="24"/>
                <w:szCs w:val="24"/>
              </w:rPr>
              <w:t>长期稳定运行半水湿法磷酸技术的企业。</w:t>
            </w:r>
          </w:p>
          <w:p w14:paraId="40C74CF1" w14:textId="4A80C6D1" w:rsidR="00C2466D" w:rsidRDefault="00C2466D" w:rsidP="00B94D75">
            <w:pPr>
              <w:spacing w:line="480" w:lineRule="atLeast"/>
              <w:ind w:firstLineChars="200" w:firstLine="480"/>
              <w:rPr>
                <w:rFonts w:ascii="宋体" w:hAnsi="宋体"/>
                <w:bCs/>
                <w:iCs/>
                <w:sz w:val="24"/>
                <w:szCs w:val="24"/>
              </w:rPr>
            </w:pPr>
            <w:r>
              <w:rPr>
                <w:rFonts w:ascii="宋体" w:hAnsi="宋体" w:hint="eastAsia"/>
                <w:bCs/>
                <w:iCs/>
                <w:sz w:val="24"/>
                <w:szCs w:val="24"/>
              </w:rPr>
              <w:t>公司采用半水湿法磷酸技术生产磷酸，</w:t>
            </w:r>
            <w:r w:rsidR="00D72E9F">
              <w:rPr>
                <w:rFonts w:ascii="宋体" w:hAnsi="宋体" w:hint="eastAsia"/>
                <w:bCs/>
                <w:iCs/>
                <w:sz w:val="24"/>
                <w:szCs w:val="24"/>
              </w:rPr>
              <w:t>副</w:t>
            </w:r>
            <w:r w:rsidR="00AD0B7F">
              <w:rPr>
                <w:rFonts w:ascii="宋体" w:hAnsi="宋体" w:hint="eastAsia"/>
                <w:bCs/>
                <w:iCs/>
                <w:sz w:val="24"/>
                <w:szCs w:val="24"/>
              </w:rPr>
              <w:t>产</w:t>
            </w:r>
            <w:r>
              <w:rPr>
                <w:rFonts w:ascii="宋体" w:hAnsi="宋体" w:hint="eastAsia"/>
                <w:bCs/>
                <w:iCs/>
                <w:sz w:val="24"/>
                <w:szCs w:val="24"/>
              </w:rPr>
              <w:t>半水磷石膏，半水磷石膏具有的自胶凝特性，经改性生产后可以用作矿山充填，有利于降低公司磷石膏消耗成本。</w:t>
            </w:r>
            <w:r w:rsidR="00DC69E7">
              <w:rPr>
                <w:rFonts w:ascii="宋体" w:hAnsi="宋体" w:hint="eastAsia"/>
                <w:bCs/>
                <w:iCs/>
                <w:sz w:val="24"/>
                <w:szCs w:val="24"/>
              </w:rPr>
              <w:t>二水湿法磷酸技术产生的磷石膏为二水磷石膏，不具有自胶凝特性，需要添加水泥等</w:t>
            </w:r>
            <w:r w:rsidR="007F0D17">
              <w:rPr>
                <w:rFonts w:ascii="宋体" w:hAnsi="宋体" w:hint="eastAsia"/>
                <w:bCs/>
                <w:iCs/>
                <w:sz w:val="24"/>
                <w:szCs w:val="24"/>
              </w:rPr>
              <w:t>胶凝材料，充填成本远高于公司的半水磷石膏充填技术。</w:t>
            </w:r>
          </w:p>
          <w:p w14:paraId="280AC25D" w14:textId="77777777" w:rsidR="00E328BF" w:rsidRDefault="00E328BF">
            <w:pPr>
              <w:spacing w:line="480" w:lineRule="atLeast"/>
              <w:rPr>
                <w:rFonts w:ascii="宋体" w:hAnsi="宋体"/>
                <w:bCs/>
                <w:iCs/>
                <w:sz w:val="24"/>
                <w:szCs w:val="24"/>
              </w:rPr>
            </w:pPr>
          </w:p>
          <w:p w14:paraId="392B6995" w14:textId="15C39D7F" w:rsidR="00862D13" w:rsidRPr="00153C93" w:rsidRDefault="00862D13">
            <w:pPr>
              <w:spacing w:line="480" w:lineRule="atLeast"/>
              <w:rPr>
                <w:rFonts w:ascii="宋体" w:hAnsi="宋体"/>
                <w:b/>
                <w:iCs/>
                <w:sz w:val="24"/>
                <w:szCs w:val="24"/>
              </w:rPr>
            </w:pPr>
            <w:r w:rsidRPr="00153C93">
              <w:rPr>
                <w:rFonts w:ascii="宋体" w:hAnsi="宋体"/>
                <w:b/>
                <w:iCs/>
                <w:sz w:val="24"/>
                <w:szCs w:val="24"/>
              </w:rPr>
              <w:t>Q</w:t>
            </w:r>
            <w:r w:rsidR="00454554" w:rsidRPr="00153C93">
              <w:rPr>
                <w:rFonts w:ascii="宋体" w:hAnsi="宋体"/>
                <w:b/>
                <w:iCs/>
                <w:sz w:val="24"/>
                <w:szCs w:val="24"/>
              </w:rPr>
              <w:t>1</w:t>
            </w:r>
            <w:r w:rsidR="00F05A10">
              <w:rPr>
                <w:rFonts w:ascii="宋体" w:hAnsi="宋体"/>
                <w:b/>
                <w:iCs/>
                <w:sz w:val="24"/>
                <w:szCs w:val="24"/>
              </w:rPr>
              <w:t>2</w:t>
            </w:r>
            <w:r w:rsidRPr="00153C93">
              <w:rPr>
                <w:rFonts w:ascii="宋体" w:hAnsi="宋体" w:hint="eastAsia"/>
                <w:b/>
                <w:iCs/>
                <w:sz w:val="24"/>
                <w:szCs w:val="24"/>
              </w:rPr>
              <w:t>：其他</w:t>
            </w:r>
            <w:r w:rsidR="00153C93">
              <w:rPr>
                <w:rFonts w:ascii="宋体" w:hAnsi="宋体" w:hint="eastAsia"/>
                <w:b/>
                <w:iCs/>
                <w:sz w:val="24"/>
                <w:szCs w:val="24"/>
              </w:rPr>
              <w:t>磷化工</w:t>
            </w:r>
            <w:r w:rsidRPr="00153C93">
              <w:rPr>
                <w:rFonts w:ascii="宋体" w:hAnsi="宋体" w:hint="eastAsia"/>
                <w:b/>
                <w:iCs/>
                <w:sz w:val="24"/>
                <w:szCs w:val="24"/>
              </w:rPr>
              <w:t>企业</w:t>
            </w:r>
            <w:r w:rsidR="00153C93">
              <w:rPr>
                <w:rFonts w:ascii="宋体" w:hAnsi="宋体" w:hint="eastAsia"/>
                <w:b/>
                <w:iCs/>
                <w:sz w:val="24"/>
                <w:szCs w:val="24"/>
              </w:rPr>
              <w:t>采用半水湿法磷酸技术</w:t>
            </w:r>
            <w:r w:rsidRPr="00153C93">
              <w:rPr>
                <w:rFonts w:ascii="宋体" w:hAnsi="宋体" w:hint="eastAsia"/>
                <w:b/>
                <w:iCs/>
                <w:sz w:val="24"/>
                <w:szCs w:val="24"/>
              </w:rPr>
              <w:t>的壁垒</w:t>
            </w:r>
            <w:r w:rsidR="00153C93">
              <w:rPr>
                <w:rFonts w:ascii="宋体" w:hAnsi="宋体" w:hint="eastAsia"/>
                <w:b/>
                <w:iCs/>
                <w:sz w:val="24"/>
                <w:szCs w:val="24"/>
              </w:rPr>
              <w:t>是什么</w:t>
            </w:r>
            <w:r w:rsidRPr="00153C93">
              <w:rPr>
                <w:rFonts w:ascii="宋体" w:hAnsi="宋体" w:hint="eastAsia"/>
                <w:b/>
                <w:iCs/>
                <w:sz w:val="24"/>
                <w:szCs w:val="24"/>
              </w:rPr>
              <w:t>？</w:t>
            </w:r>
          </w:p>
          <w:p w14:paraId="39F5B91A" w14:textId="51F4D54C" w:rsidR="00862D13" w:rsidRDefault="00862D13">
            <w:pPr>
              <w:spacing w:line="480" w:lineRule="atLeast"/>
              <w:rPr>
                <w:rFonts w:ascii="宋体" w:hAnsi="宋体"/>
                <w:bCs/>
                <w:iCs/>
                <w:sz w:val="24"/>
                <w:szCs w:val="24"/>
              </w:rPr>
            </w:pPr>
            <w:r w:rsidRPr="00F05A10">
              <w:rPr>
                <w:rFonts w:ascii="宋体" w:hAnsi="宋体" w:hint="eastAsia"/>
                <w:b/>
                <w:iCs/>
                <w:sz w:val="24"/>
                <w:szCs w:val="24"/>
              </w:rPr>
              <w:t>A</w:t>
            </w:r>
            <w:r w:rsidR="00454554" w:rsidRPr="00F05A10">
              <w:rPr>
                <w:rFonts w:ascii="宋体" w:hAnsi="宋体"/>
                <w:b/>
                <w:iCs/>
                <w:sz w:val="24"/>
                <w:szCs w:val="24"/>
              </w:rPr>
              <w:t>1</w:t>
            </w:r>
            <w:r w:rsidR="00F05A10" w:rsidRPr="00F05A10">
              <w:rPr>
                <w:rFonts w:ascii="宋体" w:hAnsi="宋体"/>
                <w:b/>
                <w:iCs/>
                <w:sz w:val="24"/>
                <w:szCs w:val="24"/>
              </w:rPr>
              <w:t>2</w:t>
            </w:r>
            <w:r w:rsidRPr="00F05A10">
              <w:rPr>
                <w:rFonts w:ascii="宋体" w:hAnsi="宋体" w:hint="eastAsia"/>
                <w:b/>
                <w:iCs/>
                <w:sz w:val="24"/>
                <w:szCs w:val="24"/>
              </w:rPr>
              <w:t>：</w:t>
            </w:r>
            <w:r w:rsidR="00210C8E" w:rsidRPr="005B0DF3">
              <w:rPr>
                <w:rFonts w:ascii="宋体" w:hAnsi="宋体" w:hint="eastAsia"/>
                <w:bCs/>
                <w:iCs/>
                <w:sz w:val="24"/>
                <w:szCs w:val="24"/>
              </w:rPr>
              <w:t>半水湿法磷酸技术的壁垒主要在工艺控制环节和装备选材方面</w:t>
            </w:r>
            <w:r w:rsidR="00210C8E">
              <w:rPr>
                <w:rFonts w:ascii="宋体" w:hAnsi="宋体" w:hint="eastAsia"/>
                <w:b/>
                <w:iCs/>
                <w:sz w:val="24"/>
                <w:szCs w:val="24"/>
              </w:rPr>
              <w:t>。</w:t>
            </w:r>
            <w:r w:rsidR="00153C93">
              <w:rPr>
                <w:rFonts w:ascii="宋体" w:hAnsi="宋体" w:hint="eastAsia"/>
                <w:bCs/>
                <w:iCs/>
                <w:sz w:val="24"/>
                <w:szCs w:val="24"/>
              </w:rPr>
              <w:t>半水湿法磷酸技术</w:t>
            </w:r>
            <w:r>
              <w:rPr>
                <w:rFonts w:ascii="宋体" w:hAnsi="宋体" w:hint="eastAsia"/>
                <w:bCs/>
                <w:iCs/>
                <w:sz w:val="24"/>
                <w:szCs w:val="24"/>
              </w:rPr>
              <w:t>工艺环节控制技术复杂，</w:t>
            </w:r>
            <w:r w:rsidR="00210C8E">
              <w:rPr>
                <w:rFonts w:ascii="宋体" w:hAnsi="宋体" w:hint="eastAsia"/>
                <w:bCs/>
                <w:iCs/>
                <w:sz w:val="24"/>
                <w:szCs w:val="24"/>
              </w:rPr>
              <w:t>没有成熟可靠的技术引进（公司对该技术申请了多项专利，不对外进行转让），</w:t>
            </w:r>
            <w:r>
              <w:rPr>
                <w:rFonts w:ascii="宋体" w:hAnsi="宋体" w:hint="eastAsia"/>
                <w:bCs/>
                <w:iCs/>
                <w:sz w:val="24"/>
                <w:szCs w:val="24"/>
              </w:rPr>
              <w:t>其他磷化工企业技术改造为半水湿法</w:t>
            </w:r>
            <w:r w:rsidR="00AD0B7F">
              <w:rPr>
                <w:rFonts w:ascii="宋体" w:hAnsi="宋体" w:hint="eastAsia"/>
                <w:bCs/>
                <w:iCs/>
                <w:sz w:val="24"/>
                <w:szCs w:val="24"/>
              </w:rPr>
              <w:t>磷酸</w:t>
            </w:r>
            <w:r>
              <w:rPr>
                <w:rFonts w:ascii="宋体" w:hAnsi="宋体" w:hint="eastAsia"/>
                <w:bCs/>
                <w:iCs/>
                <w:sz w:val="24"/>
                <w:szCs w:val="24"/>
              </w:rPr>
              <w:t>技术存在</w:t>
            </w:r>
            <w:r w:rsidR="00210C8E">
              <w:rPr>
                <w:rFonts w:ascii="宋体" w:hAnsi="宋体" w:hint="eastAsia"/>
                <w:bCs/>
                <w:iCs/>
                <w:sz w:val="24"/>
                <w:szCs w:val="24"/>
              </w:rPr>
              <w:t>非常大的</w:t>
            </w:r>
            <w:r>
              <w:rPr>
                <w:rFonts w:ascii="宋体" w:hAnsi="宋体" w:hint="eastAsia"/>
                <w:bCs/>
                <w:iCs/>
                <w:sz w:val="24"/>
                <w:szCs w:val="24"/>
              </w:rPr>
              <w:t>技术风险</w:t>
            </w:r>
            <w:r w:rsidR="00210C8E">
              <w:rPr>
                <w:rFonts w:ascii="宋体" w:hAnsi="宋体" w:hint="eastAsia"/>
                <w:bCs/>
                <w:iCs/>
                <w:sz w:val="24"/>
                <w:szCs w:val="24"/>
              </w:rPr>
              <w:t>。近几年新建的磷化工企业在尝试运用半水-二水技术</w:t>
            </w:r>
            <w:r>
              <w:rPr>
                <w:rFonts w:ascii="宋体" w:hAnsi="宋体" w:hint="eastAsia"/>
                <w:bCs/>
                <w:iCs/>
                <w:sz w:val="24"/>
                <w:szCs w:val="24"/>
              </w:rPr>
              <w:t>。</w:t>
            </w:r>
          </w:p>
          <w:p w14:paraId="09747142" w14:textId="77777777" w:rsidR="00153C93" w:rsidRDefault="00153C93">
            <w:pPr>
              <w:spacing w:line="480" w:lineRule="atLeast"/>
              <w:rPr>
                <w:rFonts w:ascii="宋体" w:hAnsi="宋体"/>
                <w:bCs/>
                <w:iCs/>
                <w:sz w:val="24"/>
                <w:szCs w:val="24"/>
              </w:rPr>
            </w:pPr>
          </w:p>
          <w:p w14:paraId="17FDEEE3" w14:textId="14986F5F" w:rsidR="001365DB" w:rsidRPr="00BA2789" w:rsidRDefault="001365DB">
            <w:pPr>
              <w:spacing w:line="480" w:lineRule="atLeast"/>
              <w:rPr>
                <w:rFonts w:ascii="宋体" w:hAnsi="宋体"/>
                <w:b/>
                <w:iCs/>
                <w:sz w:val="24"/>
                <w:szCs w:val="24"/>
              </w:rPr>
            </w:pPr>
            <w:r w:rsidRPr="00BA2789">
              <w:rPr>
                <w:rFonts w:ascii="宋体" w:hAnsi="宋体" w:hint="eastAsia"/>
                <w:b/>
                <w:iCs/>
                <w:sz w:val="24"/>
                <w:szCs w:val="24"/>
              </w:rPr>
              <w:t>Q</w:t>
            </w:r>
            <w:r w:rsidR="00801C14" w:rsidRPr="00BA2789">
              <w:rPr>
                <w:rFonts w:ascii="宋体" w:hAnsi="宋体"/>
                <w:b/>
                <w:iCs/>
                <w:sz w:val="24"/>
                <w:szCs w:val="24"/>
              </w:rPr>
              <w:t>1</w:t>
            </w:r>
            <w:r w:rsidR="00F05A10">
              <w:rPr>
                <w:rFonts w:ascii="宋体" w:hAnsi="宋体"/>
                <w:b/>
                <w:iCs/>
                <w:sz w:val="24"/>
                <w:szCs w:val="24"/>
              </w:rPr>
              <w:t>3</w:t>
            </w:r>
            <w:r w:rsidRPr="00BA2789">
              <w:rPr>
                <w:rFonts w:ascii="宋体" w:hAnsi="宋体" w:hint="eastAsia"/>
                <w:b/>
                <w:iCs/>
                <w:sz w:val="24"/>
                <w:szCs w:val="24"/>
              </w:rPr>
              <w:t>：</w:t>
            </w:r>
            <w:r w:rsidR="00801C14" w:rsidRPr="00BA2789">
              <w:rPr>
                <w:rFonts w:ascii="宋体" w:hAnsi="宋体" w:hint="eastAsia"/>
                <w:b/>
                <w:iCs/>
                <w:sz w:val="24"/>
                <w:szCs w:val="24"/>
              </w:rPr>
              <w:t>公司</w:t>
            </w:r>
            <w:r w:rsidRPr="00BA2789">
              <w:rPr>
                <w:rFonts w:ascii="宋体" w:hAnsi="宋体" w:hint="eastAsia"/>
                <w:b/>
                <w:iCs/>
                <w:sz w:val="24"/>
                <w:szCs w:val="24"/>
              </w:rPr>
              <w:t>磷矿石价格问题？</w:t>
            </w:r>
          </w:p>
          <w:p w14:paraId="301A234B" w14:textId="7A31946A" w:rsidR="001365DB" w:rsidRDefault="001365DB">
            <w:pPr>
              <w:spacing w:line="480" w:lineRule="atLeast"/>
              <w:rPr>
                <w:rFonts w:ascii="宋体" w:hAnsi="宋体"/>
                <w:bCs/>
                <w:iCs/>
                <w:sz w:val="24"/>
                <w:szCs w:val="24"/>
              </w:rPr>
            </w:pPr>
            <w:r w:rsidRPr="00F05A10">
              <w:rPr>
                <w:rFonts w:ascii="宋体" w:hAnsi="宋体" w:hint="eastAsia"/>
                <w:b/>
                <w:iCs/>
                <w:sz w:val="24"/>
                <w:szCs w:val="24"/>
              </w:rPr>
              <w:t>A</w:t>
            </w:r>
            <w:r w:rsidR="00BA2789" w:rsidRPr="00F05A10">
              <w:rPr>
                <w:rFonts w:ascii="宋体" w:hAnsi="宋体"/>
                <w:b/>
                <w:iCs/>
                <w:sz w:val="24"/>
                <w:szCs w:val="24"/>
              </w:rPr>
              <w:t>1</w:t>
            </w:r>
            <w:r w:rsidR="00F05A10" w:rsidRPr="00F05A10">
              <w:rPr>
                <w:rFonts w:ascii="宋体" w:hAnsi="宋体"/>
                <w:b/>
                <w:iCs/>
                <w:sz w:val="24"/>
                <w:szCs w:val="24"/>
              </w:rPr>
              <w:t>3</w:t>
            </w:r>
            <w:r w:rsidRPr="00F05A10">
              <w:rPr>
                <w:rFonts w:ascii="宋体" w:hAnsi="宋体" w:hint="eastAsia"/>
                <w:b/>
                <w:iCs/>
                <w:sz w:val="24"/>
                <w:szCs w:val="24"/>
              </w:rPr>
              <w:t>：</w:t>
            </w:r>
            <w:r w:rsidR="00210C8E">
              <w:rPr>
                <w:rFonts w:ascii="宋体" w:hAnsi="宋体" w:hint="eastAsia"/>
                <w:bCs/>
                <w:iCs/>
                <w:sz w:val="24"/>
                <w:szCs w:val="24"/>
              </w:rPr>
              <w:t>受疫情等影响，</w:t>
            </w:r>
            <w:r>
              <w:rPr>
                <w:rFonts w:ascii="宋体" w:hAnsi="宋体" w:hint="eastAsia"/>
                <w:bCs/>
                <w:iCs/>
                <w:sz w:val="24"/>
                <w:szCs w:val="24"/>
              </w:rPr>
              <w:t>磷矿石</w:t>
            </w:r>
            <w:r w:rsidR="00210C8E">
              <w:rPr>
                <w:rFonts w:ascii="宋体" w:hAnsi="宋体" w:hint="eastAsia"/>
                <w:bCs/>
                <w:iCs/>
                <w:sz w:val="24"/>
                <w:szCs w:val="24"/>
              </w:rPr>
              <w:t>价格</w:t>
            </w:r>
            <w:r>
              <w:rPr>
                <w:rFonts w:ascii="宋体" w:hAnsi="宋体" w:hint="eastAsia"/>
                <w:bCs/>
                <w:iCs/>
                <w:sz w:val="24"/>
                <w:szCs w:val="24"/>
              </w:rPr>
              <w:t>目前处于低位。</w:t>
            </w:r>
            <w:r w:rsidR="00210C8E">
              <w:rPr>
                <w:rFonts w:ascii="宋体" w:hAnsi="宋体" w:hint="eastAsia"/>
                <w:bCs/>
                <w:iCs/>
                <w:sz w:val="24"/>
                <w:szCs w:val="24"/>
              </w:rPr>
              <w:t>随着疫情的控制，</w:t>
            </w:r>
            <w:r>
              <w:rPr>
                <w:rFonts w:ascii="宋体" w:hAnsi="宋体" w:hint="eastAsia"/>
                <w:bCs/>
                <w:iCs/>
                <w:sz w:val="24"/>
                <w:szCs w:val="24"/>
              </w:rPr>
              <w:t>安全、环保的监管</w:t>
            </w:r>
            <w:r w:rsidR="00210C8E">
              <w:rPr>
                <w:rFonts w:ascii="宋体" w:hAnsi="宋体" w:hint="eastAsia"/>
                <w:bCs/>
                <w:iCs/>
                <w:sz w:val="24"/>
                <w:szCs w:val="24"/>
              </w:rPr>
              <w:t>趋严，我们预判磷矿石价格将刚性上涨</w:t>
            </w:r>
            <w:r w:rsidR="00BA2789">
              <w:rPr>
                <w:rFonts w:ascii="宋体" w:hAnsi="宋体" w:hint="eastAsia"/>
                <w:bCs/>
                <w:iCs/>
                <w:sz w:val="24"/>
                <w:szCs w:val="24"/>
              </w:rPr>
              <w:t>。</w:t>
            </w:r>
          </w:p>
          <w:p w14:paraId="3A0127FF" w14:textId="77777777" w:rsidR="00BA2789" w:rsidRDefault="00BA2789">
            <w:pPr>
              <w:spacing w:line="480" w:lineRule="atLeast"/>
              <w:rPr>
                <w:rFonts w:ascii="宋体" w:hAnsi="宋体"/>
                <w:b/>
                <w:iCs/>
                <w:sz w:val="24"/>
                <w:szCs w:val="24"/>
              </w:rPr>
            </w:pPr>
          </w:p>
          <w:p w14:paraId="3FB098B2" w14:textId="35830484" w:rsidR="00A858DB" w:rsidRPr="00BA2789" w:rsidRDefault="00A858DB">
            <w:pPr>
              <w:spacing w:line="480" w:lineRule="atLeast"/>
              <w:rPr>
                <w:rFonts w:ascii="宋体" w:hAnsi="宋体"/>
                <w:b/>
                <w:iCs/>
                <w:sz w:val="24"/>
                <w:szCs w:val="24"/>
              </w:rPr>
            </w:pPr>
            <w:r w:rsidRPr="00BA2789">
              <w:rPr>
                <w:rFonts w:ascii="宋体" w:hAnsi="宋体" w:hint="eastAsia"/>
                <w:b/>
                <w:iCs/>
                <w:sz w:val="24"/>
                <w:szCs w:val="24"/>
              </w:rPr>
              <w:t>Q</w:t>
            </w:r>
            <w:r w:rsidR="00801C14" w:rsidRPr="00BA2789">
              <w:rPr>
                <w:rFonts w:ascii="宋体" w:hAnsi="宋体"/>
                <w:b/>
                <w:iCs/>
                <w:sz w:val="24"/>
                <w:szCs w:val="24"/>
              </w:rPr>
              <w:t>1</w:t>
            </w:r>
            <w:r w:rsidR="00F05A10">
              <w:rPr>
                <w:rFonts w:ascii="宋体" w:hAnsi="宋体"/>
                <w:b/>
                <w:iCs/>
                <w:sz w:val="24"/>
                <w:szCs w:val="24"/>
              </w:rPr>
              <w:t>4</w:t>
            </w:r>
            <w:r w:rsidRPr="00BA2789">
              <w:rPr>
                <w:rFonts w:ascii="宋体" w:hAnsi="宋体" w:hint="eastAsia"/>
                <w:b/>
                <w:iCs/>
                <w:sz w:val="24"/>
                <w:szCs w:val="24"/>
              </w:rPr>
              <w:t>：磷矿石开采成本问题？</w:t>
            </w:r>
          </w:p>
          <w:p w14:paraId="00E00BE9" w14:textId="08B7F32C" w:rsidR="00A858DB" w:rsidRDefault="00A858DB">
            <w:pPr>
              <w:spacing w:line="480" w:lineRule="atLeast"/>
              <w:rPr>
                <w:rFonts w:ascii="宋体" w:hAnsi="宋体"/>
                <w:bCs/>
                <w:iCs/>
                <w:sz w:val="24"/>
                <w:szCs w:val="24"/>
              </w:rPr>
            </w:pPr>
            <w:r w:rsidRPr="00824EA9">
              <w:rPr>
                <w:rFonts w:ascii="宋体" w:hAnsi="宋体" w:hint="eastAsia"/>
                <w:b/>
                <w:iCs/>
                <w:sz w:val="24"/>
                <w:szCs w:val="24"/>
              </w:rPr>
              <w:t>A</w:t>
            </w:r>
            <w:r w:rsidR="00BA2789" w:rsidRPr="00824EA9">
              <w:rPr>
                <w:rFonts w:ascii="宋体" w:hAnsi="宋体"/>
                <w:b/>
                <w:iCs/>
                <w:sz w:val="24"/>
                <w:szCs w:val="24"/>
              </w:rPr>
              <w:t>1</w:t>
            </w:r>
            <w:r w:rsidR="00F05A10">
              <w:rPr>
                <w:rFonts w:ascii="宋体" w:hAnsi="宋体"/>
                <w:b/>
                <w:iCs/>
                <w:sz w:val="24"/>
                <w:szCs w:val="24"/>
              </w:rPr>
              <w:t>4</w:t>
            </w:r>
            <w:r w:rsidRPr="00824EA9">
              <w:rPr>
                <w:rFonts w:ascii="宋体" w:hAnsi="宋体" w:hint="eastAsia"/>
                <w:b/>
                <w:iCs/>
                <w:sz w:val="24"/>
                <w:szCs w:val="24"/>
              </w:rPr>
              <w:t>：</w:t>
            </w:r>
            <w:r w:rsidR="00824EA9">
              <w:rPr>
                <w:rFonts w:ascii="宋体" w:hAnsi="宋体" w:hint="eastAsia"/>
                <w:bCs/>
                <w:iCs/>
                <w:sz w:val="24"/>
                <w:szCs w:val="24"/>
              </w:rPr>
              <w:t>目前公司</w:t>
            </w:r>
            <w:r w:rsidR="007F0D17">
              <w:rPr>
                <w:rFonts w:ascii="宋体" w:hAnsi="宋体" w:hint="eastAsia"/>
                <w:bCs/>
                <w:iCs/>
                <w:sz w:val="24"/>
                <w:szCs w:val="24"/>
              </w:rPr>
              <w:t>旗下小坝</w:t>
            </w:r>
            <w:r w:rsidR="00824EA9">
              <w:rPr>
                <w:rFonts w:ascii="宋体" w:hAnsi="宋体" w:hint="eastAsia"/>
                <w:bCs/>
                <w:iCs/>
                <w:sz w:val="24"/>
                <w:szCs w:val="24"/>
              </w:rPr>
              <w:t>磷矿</w:t>
            </w:r>
            <w:r w:rsidR="007F0D17">
              <w:rPr>
                <w:rFonts w:ascii="宋体" w:hAnsi="宋体" w:hint="eastAsia"/>
                <w:bCs/>
                <w:iCs/>
                <w:sz w:val="24"/>
                <w:szCs w:val="24"/>
              </w:rPr>
              <w:t>的</w:t>
            </w:r>
            <w:r w:rsidR="00824EA9">
              <w:rPr>
                <w:rFonts w:ascii="宋体" w:hAnsi="宋体" w:hint="eastAsia"/>
                <w:bCs/>
                <w:iCs/>
                <w:sz w:val="24"/>
                <w:szCs w:val="24"/>
              </w:rPr>
              <w:t>开采成本</w:t>
            </w:r>
            <w:r w:rsidR="00AD0B7F">
              <w:rPr>
                <w:rFonts w:ascii="宋体" w:hAnsi="宋体" w:hint="eastAsia"/>
                <w:bCs/>
                <w:iCs/>
                <w:sz w:val="24"/>
                <w:szCs w:val="24"/>
              </w:rPr>
              <w:t>较低</w:t>
            </w:r>
            <w:r w:rsidR="00824EA9">
              <w:rPr>
                <w:rFonts w:ascii="宋体" w:hAnsi="宋体" w:hint="eastAsia"/>
                <w:bCs/>
                <w:iCs/>
                <w:sz w:val="24"/>
                <w:szCs w:val="24"/>
              </w:rPr>
              <w:t>，</w:t>
            </w:r>
            <w:r w:rsidR="00210C8E">
              <w:rPr>
                <w:rFonts w:ascii="宋体" w:hAnsi="宋体" w:hint="eastAsia"/>
                <w:bCs/>
                <w:iCs/>
                <w:sz w:val="24"/>
                <w:szCs w:val="24"/>
              </w:rPr>
              <w:t>每吨开采成本8</w:t>
            </w:r>
            <w:r w:rsidR="00210C8E">
              <w:rPr>
                <w:rFonts w:ascii="宋体" w:hAnsi="宋体"/>
                <w:bCs/>
                <w:iCs/>
                <w:sz w:val="24"/>
                <w:szCs w:val="24"/>
              </w:rPr>
              <w:t>0</w:t>
            </w:r>
            <w:r w:rsidR="00210C8E">
              <w:rPr>
                <w:rFonts w:ascii="宋体" w:hAnsi="宋体" w:hint="eastAsia"/>
                <w:bCs/>
                <w:iCs/>
                <w:sz w:val="24"/>
                <w:szCs w:val="24"/>
              </w:rPr>
              <w:t>元左右。</w:t>
            </w:r>
            <w:r w:rsidR="00824EA9">
              <w:rPr>
                <w:rFonts w:ascii="宋体" w:hAnsi="宋体" w:hint="eastAsia"/>
                <w:bCs/>
                <w:iCs/>
                <w:sz w:val="24"/>
                <w:szCs w:val="24"/>
              </w:rPr>
              <w:t>公司</w:t>
            </w:r>
            <w:r w:rsidR="00210C8E">
              <w:rPr>
                <w:rFonts w:ascii="宋体" w:hAnsi="宋体" w:hint="eastAsia"/>
                <w:bCs/>
                <w:iCs/>
                <w:sz w:val="24"/>
                <w:szCs w:val="24"/>
              </w:rPr>
              <w:t>小坝磷矿</w:t>
            </w:r>
            <w:r w:rsidR="00824EA9">
              <w:rPr>
                <w:rFonts w:ascii="宋体" w:hAnsi="宋体" w:hint="eastAsia"/>
                <w:bCs/>
                <w:iCs/>
                <w:sz w:val="24"/>
                <w:szCs w:val="24"/>
              </w:rPr>
              <w:t>的磷矿石</w:t>
            </w:r>
            <w:r w:rsidR="00210C8E">
              <w:rPr>
                <w:rFonts w:ascii="宋体" w:hAnsi="宋体" w:hint="eastAsia"/>
                <w:bCs/>
                <w:iCs/>
                <w:sz w:val="24"/>
                <w:szCs w:val="24"/>
              </w:rPr>
              <w:t>全部</w:t>
            </w:r>
            <w:r w:rsidR="00824EA9">
              <w:rPr>
                <w:rFonts w:ascii="宋体" w:hAnsi="宋体" w:hint="eastAsia"/>
                <w:bCs/>
                <w:iCs/>
                <w:sz w:val="24"/>
                <w:szCs w:val="24"/>
              </w:rPr>
              <w:t>自用，有利于降低公司的</w:t>
            </w:r>
            <w:r w:rsidR="00AD0B7F">
              <w:rPr>
                <w:rFonts w:ascii="宋体" w:hAnsi="宋体" w:hint="eastAsia"/>
                <w:bCs/>
                <w:iCs/>
                <w:sz w:val="24"/>
                <w:szCs w:val="24"/>
              </w:rPr>
              <w:t>生产</w:t>
            </w:r>
            <w:r w:rsidR="00824EA9">
              <w:rPr>
                <w:rFonts w:ascii="宋体" w:hAnsi="宋体" w:hint="eastAsia"/>
                <w:bCs/>
                <w:iCs/>
                <w:sz w:val="24"/>
                <w:szCs w:val="24"/>
              </w:rPr>
              <w:t xml:space="preserve">成本。 </w:t>
            </w:r>
          </w:p>
          <w:p w14:paraId="5E73FF31" w14:textId="77777777" w:rsidR="00480ED6" w:rsidRDefault="00480ED6">
            <w:pPr>
              <w:spacing w:line="480" w:lineRule="atLeast"/>
              <w:rPr>
                <w:rFonts w:ascii="宋体" w:hAnsi="宋体"/>
                <w:bCs/>
                <w:iCs/>
                <w:sz w:val="24"/>
                <w:szCs w:val="24"/>
              </w:rPr>
            </w:pPr>
          </w:p>
        </w:tc>
      </w:tr>
      <w:tr w:rsidR="00480ED6" w14:paraId="2DCA8620" w14:textId="77777777">
        <w:tc>
          <w:tcPr>
            <w:tcW w:w="1908" w:type="dxa"/>
            <w:shd w:val="clear" w:color="auto" w:fill="auto"/>
            <w:vAlign w:val="center"/>
          </w:tcPr>
          <w:p w14:paraId="01D1BE51" w14:textId="77777777" w:rsidR="00480ED6" w:rsidRDefault="0070537C">
            <w:pPr>
              <w:spacing w:line="480" w:lineRule="atLeast"/>
              <w:rPr>
                <w:rFonts w:ascii="宋体" w:hAnsi="宋体"/>
                <w:b/>
                <w:bCs/>
                <w:iCs/>
                <w:sz w:val="24"/>
                <w:szCs w:val="24"/>
              </w:rPr>
            </w:pPr>
            <w:r>
              <w:rPr>
                <w:rFonts w:ascii="宋体" w:hAnsi="宋体" w:hint="eastAsia"/>
                <w:b/>
                <w:bCs/>
                <w:iCs/>
                <w:sz w:val="24"/>
                <w:szCs w:val="24"/>
              </w:rPr>
              <w:lastRenderedPageBreak/>
              <w:t>附件清单（如有）</w:t>
            </w:r>
          </w:p>
        </w:tc>
        <w:tc>
          <w:tcPr>
            <w:tcW w:w="6614" w:type="dxa"/>
            <w:shd w:val="clear" w:color="auto" w:fill="auto"/>
          </w:tcPr>
          <w:p w14:paraId="667EE956" w14:textId="77777777" w:rsidR="00480ED6" w:rsidRDefault="00480ED6">
            <w:pPr>
              <w:spacing w:line="480" w:lineRule="atLeast"/>
              <w:rPr>
                <w:rFonts w:ascii="宋体" w:hAnsi="宋体"/>
                <w:bCs/>
                <w:iCs/>
                <w:sz w:val="24"/>
                <w:szCs w:val="24"/>
              </w:rPr>
            </w:pPr>
          </w:p>
        </w:tc>
      </w:tr>
      <w:tr w:rsidR="00480ED6" w14:paraId="1BE43BFA" w14:textId="77777777">
        <w:tc>
          <w:tcPr>
            <w:tcW w:w="1908" w:type="dxa"/>
            <w:shd w:val="clear" w:color="auto" w:fill="auto"/>
            <w:vAlign w:val="center"/>
          </w:tcPr>
          <w:p w14:paraId="4D884A19" w14:textId="77777777" w:rsidR="00480ED6" w:rsidRDefault="0070537C">
            <w:pPr>
              <w:spacing w:line="480" w:lineRule="atLeast"/>
              <w:rPr>
                <w:rFonts w:ascii="宋体" w:hAnsi="宋体"/>
                <w:b/>
                <w:bCs/>
                <w:iCs/>
                <w:sz w:val="24"/>
                <w:szCs w:val="24"/>
              </w:rPr>
            </w:pPr>
            <w:r>
              <w:rPr>
                <w:rFonts w:ascii="宋体" w:hAnsi="宋体" w:hint="eastAsia"/>
                <w:b/>
                <w:bCs/>
                <w:iCs/>
                <w:sz w:val="24"/>
                <w:szCs w:val="24"/>
              </w:rPr>
              <w:t>日期</w:t>
            </w:r>
          </w:p>
        </w:tc>
        <w:tc>
          <w:tcPr>
            <w:tcW w:w="6614" w:type="dxa"/>
            <w:shd w:val="clear" w:color="auto" w:fill="auto"/>
          </w:tcPr>
          <w:p w14:paraId="008F7E12" w14:textId="2664F07D" w:rsidR="00480ED6" w:rsidRDefault="00D53128">
            <w:pPr>
              <w:spacing w:line="480" w:lineRule="atLeast"/>
              <w:rPr>
                <w:rFonts w:ascii="宋体" w:hAnsi="宋体"/>
                <w:bCs/>
                <w:iCs/>
                <w:sz w:val="24"/>
                <w:szCs w:val="24"/>
              </w:rPr>
            </w:pPr>
            <w:r>
              <w:rPr>
                <w:rFonts w:ascii="宋体" w:hAnsi="宋体" w:hint="eastAsia"/>
                <w:bCs/>
                <w:iCs/>
                <w:sz w:val="24"/>
                <w:szCs w:val="24"/>
              </w:rPr>
              <w:t>2</w:t>
            </w:r>
            <w:r>
              <w:rPr>
                <w:rFonts w:ascii="宋体" w:hAnsi="宋体"/>
                <w:bCs/>
                <w:iCs/>
                <w:sz w:val="24"/>
                <w:szCs w:val="24"/>
              </w:rPr>
              <w:t>020</w:t>
            </w:r>
            <w:r>
              <w:rPr>
                <w:rFonts w:ascii="宋体" w:hAnsi="宋体" w:hint="eastAsia"/>
                <w:bCs/>
                <w:iCs/>
                <w:sz w:val="24"/>
                <w:szCs w:val="24"/>
              </w:rPr>
              <w:t>-</w:t>
            </w:r>
            <w:r>
              <w:rPr>
                <w:rFonts w:ascii="宋体" w:hAnsi="宋体"/>
                <w:bCs/>
                <w:iCs/>
                <w:sz w:val="24"/>
                <w:szCs w:val="24"/>
              </w:rPr>
              <w:t>7</w:t>
            </w:r>
            <w:r>
              <w:rPr>
                <w:rFonts w:ascii="宋体" w:hAnsi="宋体" w:hint="eastAsia"/>
                <w:bCs/>
                <w:iCs/>
                <w:sz w:val="24"/>
                <w:szCs w:val="24"/>
              </w:rPr>
              <w:t>-</w:t>
            </w:r>
            <w:r>
              <w:rPr>
                <w:rFonts w:ascii="宋体" w:hAnsi="宋体"/>
                <w:bCs/>
                <w:iCs/>
                <w:sz w:val="24"/>
                <w:szCs w:val="24"/>
              </w:rPr>
              <w:t>21</w:t>
            </w:r>
          </w:p>
        </w:tc>
      </w:tr>
    </w:tbl>
    <w:p w14:paraId="1DDDAB95" w14:textId="77777777" w:rsidR="00480ED6" w:rsidRDefault="00480ED6">
      <w:pPr>
        <w:ind w:firstLineChars="200" w:firstLine="480"/>
        <w:rPr>
          <w:sz w:val="24"/>
          <w:szCs w:val="24"/>
        </w:rPr>
      </w:pPr>
    </w:p>
    <w:p w14:paraId="5C0C363A" w14:textId="183B512A" w:rsidR="00480ED6" w:rsidRDefault="00480ED6">
      <w:pPr>
        <w:widowControl/>
        <w:jc w:val="left"/>
        <w:rPr>
          <w:sz w:val="24"/>
          <w:szCs w:val="24"/>
        </w:rPr>
      </w:pPr>
    </w:p>
    <w:sectPr w:rsidR="00480E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E280F" w14:textId="77777777" w:rsidR="00976F89" w:rsidRDefault="00976F89" w:rsidP="008607D3">
      <w:r>
        <w:separator/>
      </w:r>
    </w:p>
  </w:endnote>
  <w:endnote w:type="continuationSeparator" w:id="0">
    <w:p w14:paraId="6CD8F7D9" w14:textId="77777777" w:rsidR="00976F89" w:rsidRDefault="00976F89" w:rsidP="00860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699A9" w14:textId="77777777" w:rsidR="00976F89" w:rsidRDefault="00976F89" w:rsidP="008607D3">
      <w:r>
        <w:separator/>
      </w:r>
    </w:p>
  </w:footnote>
  <w:footnote w:type="continuationSeparator" w:id="0">
    <w:p w14:paraId="1BEFF14E" w14:textId="77777777" w:rsidR="00976F89" w:rsidRDefault="00976F89" w:rsidP="00860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9B74C8"/>
    <w:multiLevelType w:val="hybridMultilevel"/>
    <w:tmpl w:val="CDA255BC"/>
    <w:lvl w:ilvl="0" w:tplc="9644350E">
      <w:start w:val="1"/>
      <w:numFmt w:val="bullet"/>
      <w:lvlText w:val="•"/>
      <w:lvlJc w:val="left"/>
      <w:pPr>
        <w:tabs>
          <w:tab w:val="num" w:pos="720"/>
        </w:tabs>
        <w:ind w:left="720" w:hanging="360"/>
      </w:pPr>
      <w:rPr>
        <w:rFonts w:ascii="宋体" w:hAnsi="宋体" w:hint="default"/>
      </w:rPr>
    </w:lvl>
    <w:lvl w:ilvl="1" w:tplc="CD9207AC" w:tentative="1">
      <w:start w:val="1"/>
      <w:numFmt w:val="bullet"/>
      <w:lvlText w:val="•"/>
      <w:lvlJc w:val="left"/>
      <w:pPr>
        <w:tabs>
          <w:tab w:val="num" w:pos="1440"/>
        </w:tabs>
        <w:ind w:left="1440" w:hanging="360"/>
      </w:pPr>
      <w:rPr>
        <w:rFonts w:ascii="宋体" w:hAnsi="宋体" w:hint="default"/>
      </w:rPr>
    </w:lvl>
    <w:lvl w:ilvl="2" w:tplc="936055D6" w:tentative="1">
      <w:start w:val="1"/>
      <w:numFmt w:val="bullet"/>
      <w:lvlText w:val="•"/>
      <w:lvlJc w:val="left"/>
      <w:pPr>
        <w:tabs>
          <w:tab w:val="num" w:pos="2160"/>
        </w:tabs>
        <w:ind w:left="2160" w:hanging="360"/>
      </w:pPr>
      <w:rPr>
        <w:rFonts w:ascii="宋体" w:hAnsi="宋体" w:hint="default"/>
      </w:rPr>
    </w:lvl>
    <w:lvl w:ilvl="3" w:tplc="8AFEB282" w:tentative="1">
      <w:start w:val="1"/>
      <w:numFmt w:val="bullet"/>
      <w:lvlText w:val="•"/>
      <w:lvlJc w:val="left"/>
      <w:pPr>
        <w:tabs>
          <w:tab w:val="num" w:pos="2880"/>
        </w:tabs>
        <w:ind w:left="2880" w:hanging="360"/>
      </w:pPr>
      <w:rPr>
        <w:rFonts w:ascii="宋体" w:hAnsi="宋体" w:hint="default"/>
      </w:rPr>
    </w:lvl>
    <w:lvl w:ilvl="4" w:tplc="B2DA0BBE" w:tentative="1">
      <w:start w:val="1"/>
      <w:numFmt w:val="bullet"/>
      <w:lvlText w:val="•"/>
      <w:lvlJc w:val="left"/>
      <w:pPr>
        <w:tabs>
          <w:tab w:val="num" w:pos="3600"/>
        </w:tabs>
        <w:ind w:left="3600" w:hanging="360"/>
      </w:pPr>
      <w:rPr>
        <w:rFonts w:ascii="宋体" w:hAnsi="宋体" w:hint="default"/>
      </w:rPr>
    </w:lvl>
    <w:lvl w:ilvl="5" w:tplc="FC96B056" w:tentative="1">
      <w:start w:val="1"/>
      <w:numFmt w:val="bullet"/>
      <w:lvlText w:val="•"/>
      <w:lvlJc w:val="left"/>
      <w:pPr>
        <w:tabs>
          <w:tab w:val="num" w:pos="4320"/>
        </w:tabs>
        <w:ind w:left="4320" w:hanging="360"/>
      </w:pPr>
      <w:rPr>
        <w:rFonts w:ascii="宋体" w:hAnsi="宋体" w:hint="default"/>
      </w:rPr>
    </w:lvl>
    <w:lvl w:ilvl="6" w:tplc="66684534" w:tentative="1">
      <w:start w:val="1"/>
      <w:numFmt w:val="bullet"/>
      <w:lvlText w:val="•"/>
      <w:lvlJc w:val="left"/>
      <w:pPr>
        <w:tabs>
          <w:tab w:val="num" w:pos="5040"/>
        </w:tabs>
        <w:ind w:left="5040" w:hanging="360"/>
      </w:pPr>
      <w:rPr>
        <w:rFonts w:ascii="宋体" w:hAnsi="宋体" w:hint="default"/>
      </w:rPr>
    </w:lvl>
    <w:lvl w:ilvl="7" w:tplc="69A0B68E" w:tentative="1">
      <w:start w:val="1"/>
      <w:numFmt w:val="bullet"/>
      <w:lvlText w:val="•"/>
      <w:lvlJc w:val="left"/>
      <w:pPr>
        <w:tabs>
          <w:tab w:val="num" w:pos="5760"/>
        </w:tabs>
        <w:ind w:left="5760" w:hanging="360"/>
      </w:pPr>
      <w:rPr>
        <w:rFonts w:ascii="宋体" w:hAnsi="宋体" w:hint="default"/>
      </w:rPr>
    </w:lvl>
    <w:lvl w:ilvl="8" w:tplc="1CDED73E" w:tentative="1">
      <w:start w:val="1"/>
      <w:numFmt w:val="bullet"/>
      <w:lvlText w:val="•"/>
      <w:lvlJc w:val="left"/>
      <w:pPr>
        <w:tabs>
          <w:tab w:val="num" w:pos="6480"/>
        </w:tabs>
        <w:ind w:left="6480" w:hanging="360"/>
      </w:pPr>
      <w:rPr>
        <w:rFonts w:ascii="宋体" w:hAnsi="宋体"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27B"/>
    <w:rsid w:val="00013684"/>
    <w:rsid w:val="00020457"/>
    <w:rsid w:val="00027303"/>
    <w:rsid w:val="000861EA"/>
    <w:rsid w:val="000A0C0D"/>
    <w:rsid w:val="000B207D"/>
    <w:rsid w:val="000D5209"/>
    <w:rsid w:val="001365DB"/>
    <w:rsid w:val="00153C93"/>
    <w:rsid w:val="00176C82"/>
    <w:rsid w:val="001B2C76"/>
    <w:rsid w:val="001B34DC"/>
    <w:rsid w:val="001E784C"/>
    <w:rsid w:val="00210C8E"/>
    <w:rsid w:val="00231B20"/>
    <w:rsid w:val="0025741A"/>
    <w:rsid w:val="00285CE5"/>
    <w:rsid w:val="002C06AA"/>
    <w:rsid w:val="002F1CB0"/>
    <w:rsid w:val="0032609A"/>
    <w:rsid w:val="003660B1"/>
    <w:rsid w:val="00375799"/>
    <w:rsid w:val="0037747A"/>
    <w:rsid w:val="003B480D"/>
    <w:rsid w:val="00410329"/>
    <w:rsid w:val="00454554"/>
    <w:rsid w:val="00467B96"/>
    <w:rsid w:val="00480ED6"/>
    <w:rsid w:val="004B0B1C"/>
    <w:rsid w:val="0051263E"/>
    <w:rsid w:val="0051719A"/>
    <w:rsid w:val="005B0DF3"/>
    <w:rsid w:val="005B2E00"/>
    <w:rsid w:val="005B3626"/>
    <w:rsid w:val="005B42F0"/>
    <w:rsid w:val="005E4F8A"/>
    <w:rsid w:val="005F3488"/>
    <w:rsid w:val="00627B32"/>
    <w:rsid w:val="00682EB1"/>
    <w:rsid w:val="006A1220"/>
    <w:rsid w:val="006B106B"/>
    <w:rsid w:val="006B3C5E"/>
    <w:rsid w:val="006C22F7"/>
    <w:rsid w:val="006C4CBB"/>
    <w:rsid w:val="006F284D"/>
    <w:rsid w:val="006F5764"/>
    <w:rsid w:val="0070537C"/>
    <w:rsid w:val="00714B04"/>
    <w:rsid w:val="007207C6"/>
    <w:rsid w:val="00745ADD"/>
    <w:rsid w:val="007718DE"/>
    <w:rsid w:val="00772148"/>
    <w:rsid w:val="007831BD"/>
    <w:rsid w:val="007934A7"/>
    <w:rsid w:val="007C3BAC"/>
    <w:rsid w:val="007D3455"/>
    <w:rsid w:val="007D3C0F"/>
    <w:rsid w:val="007D5B87"/>
    <w:rsid w:val="007F0D17"/>
    <w:rsid w:val="007F2F1B"/>
    <w:rsid w:val="00801C14"/>
    <w:rsid w:val="00824EA9"/>
    <w:rsid w:val="008607D3"/>
    <w:rsid w:val="00862D13"/>
    <w:rsid w:val="008904B3"/>
    <w:rsid w:val="00895DA7"/>
    <w:rsid w:val="008A77C6"/>
    <w:rsid w:val="008E2A4A"/>
    <w:rsid w:val="008F0A8B"/>
    <w:rsid w:val="00914530"/>
    <w:rsid w:val="00927C3A"/>
    <w:rsid w:val="00930674"/>
    <w:rsid w:val="009332C3"/>
    <w:rsid w:val="00955AEF"/>
    <w:rsid w:val="00956800"/>
    <w:rsid w:val="00976F89"/>
    <w:rsid w:val="00977B14"/>
    <w:rsid w:val="009843BC"/>
    <w:rsid w:val="009B6398"/>
    <w:rsid w:val="009E63B6"/>
    <w:rsid w:val="009E7B61"/>
    <w:rsid w:val="00A24651"/>
    <w:rsid w:val="00A523CD"/>
    <w:rsid w:val="00A57F7C"/>
    <w:rsid w:val="00A858DB"/>
    <w:rsid w:val="00A95CFC"/>
    <w:rsid w:val="00AB39B5"/>
    <w:rsid w:val="00AD0B7F"/>
    <w:rsid w:val="00AF402E"/>
    <w:rsid w:val="00B07931"/>
    <w:rsid w:val="00B43EB6"/>
    <w:rsid w:val="00B5380E"/>
    <w:rsid w:val="00B548FF"/>
    <w:rsid w:val="00B75B42"/>
    <w:rsid w:val="00B9176D"/>
    <w:rsid w:val="00B94D75"/>
    <w:rsid w:val="00BA2789"/>
    <w:rsid w:val="00C0186E"/>
    <w:rsid w:val="00C2466D"/>
    <w:rsid w:val="00C41297"/>
    <w:rsid w:val="00C46B77"/>
    <w:rsid w:val="00C718F6"/>
    <w:rsid w:val="00C9425C"/>
    <w:rsid w:val="00CC7331"/>
    <w:rsid w:val="00CD32B3"/>
    <w:rsid w:val="00CD4BEF"/>
    <w:rsid w:val="00D0027B"/>
    <w:rsid w:val="00D05850"/>
    <w:rsid w:val="00D067AF"/>
    <w:rsid w:val="00D26957"/>
    <w:rsid w:val="00D51B82"/>
    <w:rsid w:val="00D53128"/>
    <w:rsid w:val="00D72E9F"/>
    <w:rsid w:val="00D8239E"/>
    <w:rsid w:val="00DB2266"/>
    <w:rsid w:val="00DC69E7"/>
    <w:rsid w:val="00E328BF"/>
    <w:rsid w:val="00EA3C9F"/>
    <w:rsid w:val="00ED50A7"/>
    <w:rsid w:val="00F05A10"/>
    <w:rsid w:val="00F40BFD"/>
    <w:rsid w:val="00F51094"/>
    <w:rsid w:val="00F51472"/>
    <w:rsid w:val="00F77931"/>
    <w:rsid w:val="00F803DA"/>
    <w:rsid w:val="00F94981"/>
    <w:rsid w:val="00FD6CA1"/>
    <w:rsid w:val="00FF691A"/>
    <w:rsid w:val="14B82C55"/>
    <w:rsid w:val="29971577"/>
    <w:rsid w:val="4B017CA9"/>
    <w:rsid w:val="50647D7E"/>
    <w:rsid w:val="5D8F7BE2"/>
    <w:rsid w:val="5F1579E4"/>
    <w:rsid w:val="6D3A2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499B8"/>
  <w15:docId w15:val="{88FBD0D0-3882-47C2-BEF4-23FA03B1E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rPr>
      <w:sz w:val="28"/>
    </w:rPr>
  </w:style>
  <w:style w:type="paragraph" w:styleId="TOC2">
    <w:name w:val="toc 2"/>
    <w:basedOn w:val="a"/>
    <w:next w:val="a"/>
    <w:uiPriority w:val="39"/>
    <w:unhideWhenUsed/>
    <w:qFormat/>
    <w:pPr>
      <w:ind w:leftChars="200" w:left="420"/>
    </w:pPr>
    <w:rPr>
      <w:sz w:val="28"/>
    </w:rPr>
  </w:style>
  <w:style w:type="paragraph" w:styleId="aa">
    <w:name w:val="Normal (Web)"/>
    <w:basedOn w:val="a"/>
    <w:qFormat/>
    <w:pPr>
      <w:widowControl/>
      <w:spacing w:before="100" w:beforeAutospacing="1" w:after="100" w:afterAutospacing="1" w:line="360" w:lineRule="auto"/>
      <w:jc w:val="left"/>
    </w:pPr>
    <w:rPr>
      <w:rFonts w:ascii="Arial Unicode MS" w:eastAsia="Arial Unicode MS" w:hAnsi="Arial Unicode MS" w:cs="Arial Unicode MS"/>
      <w:kern w:val="0"/>
      <w:sz w:val="18"/>
      <w:szCs w:val="18"/>
    </w:rPr>
  </w:style>
  <w:style w:type="character" w:styleId="ab">
    <w:name w:val="Hyperlink"/>
    <w:basedOn w:val="a0"/>
    <w:uiPriority w:val="99"/>
    <w:unhideWhenUsed/>
    <w:qFormat/>
    <w:rPr>
      <w:color w:val="0000FF" w:themeColor="hyperlink"/>
      <w:u w:val="single"/>
    </w:rPr>
  </w:style>
  <w:style w:type="character" w:customStyle="1" w:styleId="10">
    <w:name w:val="标题 1 字符"/>
    <w:basedOn w:val="a0"/>
    <w:link w:val="1"/>
    <w:uiPriority w:val="99"/>
    <w:qFormat/>
    <w:rPr>
      <w:rFonts w:ascii="Times New Roman" w:eastAsia="宋体" w:hAnsi="Times New Roman" w:cs="Times New Roman"/>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rPr>
      <w:rFonts w:ascii="Times New Roman" w:eastAsia="宋体" w:hAnsi="Times New Roman" w:cs="Times New Roman"/>
      <w:b/>
      <w:bCs/>
      <w:sz w:val="32"/>
      <w:szCs w:val="32"/>
    </w:rPr>
  </w:style>
  <w:style w:type="paragraph" w:styleId="ac">
    <w:name w:val="No Spacing"/>
    <w:link w:val="ad"/>
    <w:uiPriority w:val="1"/>
    <w:qFormat/>
    <w:rPr>
      <w:sz w:val="22"/>
      <w:szCs w:val="22"/>
    </w:rPr>
  </w:style>
  <w:style w:type="character" w:customStyle="1" w:styleId="ad">
    <w:name w:val="无间隔 字符"/>
    <w:basedOn w:val="a0"/>
    <w:link w:val="ac"/>
    <w:uiPriority w:val="1"/>
    <w:rPr>
      <w:kern w:val="0"/>
      <w:sz w:val="22"/>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paragraph" w:customStyle="1" w:styleId="TOC10">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paragraph" w:styleId="ae">
    <w:name w:val="List Paragraph"/>
    <w:basedOn w:val="a"/>
    <w:uiPriority w:val="34"/>
    <w:qFormat/>
    <w:rsid w:val="00F51472"/>
    <w:pPr>
      <w:widowControl/>
      <w:ind w:firstLineChars="200" w:firstLine="420"/>
      <w:jc w:val="left"/>
    </w:pPr>
    <w:rPr>
      <w:rFonts w:ascii="宋体" w:hAnsi="宋体" w:cs="宋体"/>
      <w:kern w:val="0"/>
      <w:sz w:val="24"/>
      <w:szCs w:val="24"/>
    </w:rPr>
  </w:style>
  <w:style w:type="character" w:styleId="af">
    <w:name w:val="annotation reference"/>
    <w:basedOn w:val="a0"/>
    <w:uiPriority w:val="99"/>
    <w:semiHidden/>
    <w:unhideWhenUsed/>
    <w:rsid w:val="000D5209"/>
    <w:rPr>
      <w:sz w:val="21"/>
      <w:szCs w:val="21"/>
    </w:rPr>
  </w:style>
  <w:style w:type="paragraph" w:styleId="af0">
    <w:name w:val="annotation text"/>
    <w:basedOn w:val="a"/>
    <w:link w:val="af1"/>
    <w:uiPriority w:val="99"/>
    <w:semiHidden/>
    <w:unhideWhenUsed/>
    <w:rsid w:val="000D5209"/>
    <w:pPr>
      <w:jc w:val="left"/>
    </w:pPr>
  </w:style>
  <w:style w:type="character" w:customStyle="1" w:styleId="af1">
    <w:name w:val="批注文字 字符"/>
    <w:basedOn w:val="a0"/>
    <w:link w:val="af0"/>
    <w:uiPriority w:val="99"/>
    <w:semiHidden/>
    <w:rsid w:val="000D5209"/>
    <w:rPr>
      <w:rFonts w:ascii="Times New Roman" w:eastAsia="宋体" w:hAnsi="Times New Roman" w:cs="Times New Roman"/>
      <w:kern w:val="2"/>
      <w:sz w:val="21"/>
    </w:rPr>
  </w:style>
  <w:style w:type="paragraph" w:styleId="af2">
    <w:name w:val="annotation subject"/>
    <w:basedOn w:val="af0"/>
    <w:next w:val="af0"/>
    <w:link w:val="af3"/>
    <w:uiPriority w:val="99"/>
    <w:semiHidden/>
    <w:unhideWhenUsed/>
    <w:rsid w:val="000D5209"/>
    <w:rPr>
      <w:b/>
      <w:bCs/>
    </w:rPr>
  </w:style>
  <w:style w:type="character" w:customStyle="1" w:styleId="af3">
    <w:name w:val="批注主题 字符"/>
    <w:basedOn w:val="af1"/>
    <w:link w:val="af2"/>
    <w:uiPriority w:val="99"/>
    <w:semiHidden/>
    <w:rsid w:val="000D5209"/>
    <w:rPr>
      <w:rFonts w:ascii="Times New Roman" w:eastAsia="宋体" w:hAnsi="Times New Roman"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638526">
      <w:bodyDiv w:val="1"/>
      <w:marLeft w:val="0"/>
      <w:marRight w:val="0"/>
      <w:marTop w:val="0"/>
      <w:marBottom w:val="0"/>
      <w:divBdr>
        <w:top w:val="none" w:sz="0" w:space="0" w:color="auto"/>
        <w:left w:val="none" w:sz="0" w:space="0" w:color="auto"/>
        <w:bottom w:val="none" w:sz="0" w:space="0" w:color="auto"/>
        <w:right w:val="none" w:sz="0" w:space="0" w:color="auto"/>
      </w:divBdr>
      <w:divsChild>
        <w:div w:id="541749841">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5518176D-0EA4-467F-8BA7-A01C0B45F07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524</Words>
  <Characters>2988</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王忻[xinwang]</dc:creator>
  <cp:lastModifiedBy>ss y</cp:lastModifiedBy>
  <cp:revision>8</cp:revision>
  <cp:lastPrinted>2020-07-21T01:48:00Z</cp:lastPrinted>
  <dcterms:created xsi:type="dcterms:W3CDTF">2020-07-22T08:45:00Z</dcterms:created>
  <dcterms:modified xsi:type="dcterms:W3CDTF">2020-07-22T10:09:00Z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