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44BCD" w14:textId="0984EF58" w:rsidR="00DB361F" w:rsidRPr="001128EC" w:rsidRDefault="00DB361F" w:rsidP="00DB361F">
      <w:pPr>
        <w:spacing w:beforeLines="50" w:before="156" w:afterLines="50" w:after="156" w:line="400" w:lineRule="exact"/>
        <w:rPr>
          <w:rFonts w:ascii="宋体" w:hAnsi="宋体"/>
          <w:bCs/>
          <w:iCs/>
          <w:color w:val="000000"/>
          <w:sz w:val="24"/>
        </w:rPr>
      </w:pPr>
      <w:r w:rsidRPr="001128EC">
        <w:rPr>
          <w:rFonts w:ascii="宋体" w:hAnsi="宋体" w:hint="eastAsia"/>
          <w:bCs/>
          <w:iCs/>
          <w:color w:val="000000"/>
          <w:sz w:val="24"/>
        </w:rPr>
        <w:t>证券代码：</w:t>
      </w:r>
      <w:r w:rsidR="00AC189D">
        <w:rPr>
          <w:rFonts w:ascii="宋体" w:hAnsi="宋体" w:hint="eastAsia"/>
          <w:bCs/>
          <w:iCs/>
          <w:color w:val="000000"/>
          <w:sz w:val="24"/>
        </w:rPr>
        <w:t>60</w:t>
      </w:r>
      <w:r w:rsidR="00912EF4">
        <w:rPr>
          <w:rFonts w:ascii="宋体" w:hAnsi="宋体"/>
          <w:bCs/>
          <w:iCs/>
          <w:color w:val="000000"/>
          <w:sz w:val="24"/>
        </w:rPr>
        <w:t>1816</w:t>
      </w:r>
      <w:r w:rsidRPr="001128EC">
        <w:rPr>
          <w:rFonts w:ascii="宋体" w:hAnsi="宋体" w:hint="eastAsia"/>
          <w:bCs/>
          <w:iCs/>
          <w:color w:val="000000"/>
          <w:sz w:val="24"/>
        </w:rPr>
        <w:t xml:space="preserve">             </w:t>
      </w:r>
      <w:r w:rsidR="00264CD6">
        <w:rPr>
          <w:rFonts w:ascii="宋体" w:hAnsi="宋体" w:hint="eastAsia"/>
          <w:bCs/>
          <w:iCs/>
          <w:color w:val="000000"/>
          <w:sz w:val="24"/>
        </w:rPr>
        <w:t xml:space="preserve">                   </w:t>
      </w:r>
      <w:r w:rsidR="00AC189D">
        <w:rPr>
          <w:rFonts w:ascii="宋体" w:hAnsi="宋体" w:hint="eastAsia"/>
          <w:bCs/>
          <w:iCs/>
          <w:color w:val="000000"/>
          <w:sz w:val="24"/>
        </w:rPr>
        <w:t xml:space="preserve">  </w:t>
      </w:r>
      <w:r w:rsidRPr="001128EC">
        <w:rPr>
          <w:rFonts w:ascii="宋体" w:hAnsi="宋体" w:hint="eastAsia"/>
          <w:bCs/>
          <w:iCs/>
          <w:color w:val="000000"/>
          <w:sz w:val="24"/>
        </w:rPr>
        <w:t>证券简称：</w:t>
      </w:r>
      <w:r w:rsidR="00912EF4">
        <w:rPr>
          <w:rFonts w:ascii="宋体" w:hAnsi="宋体" w:hint="eastAsia"/>
          <w:bCs/>
          <w:iCs/>
          <w:color w:val="000000"/>
          <w:sz w:val="24"/>
        </w:rPr>
        <w:t>京沪高铁</w:t>
      </w:r>
    </w:p>
    <w:p w14:paraId="4E4CA866" w14:textId="0E5C3405" w:rsidR="009C11B0" w:rsidRDefault="00912EF4" w:rsidP="00AC189D">
      <w:pPr>
        <w:spacing w:beforeLines="100" w:before="312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 w:rsidRPr="00912EF4">
        <w:rPr>
          <w:rFonts w:ascii="宋体" w:hAnsi="宋体" w:hint="eastAsia"/>
          <w:b/>
          <w:bCs/>
          <w:iCs/>
          <w:color w:val="000000"/>
          <w:sz w:val="32"/>
          <w:szCs w:val="32"/>
        </w:rPr>
        <w:t>京沪高速铁路股份有限公司</w:t>
      </w:r>
    </w:p>
    <w:p w14:paraId="6DE54258" w14:textId="77777777" w:rsidR="00DB361F" w:rsidRPr="001128EC" w:rsidRDefault="00DB361F" w:rsidP="00AC189D">
      <w:pPr>
        <w:spacing w:beforeLines="100" w:before="312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 w:rsidRPr="001128EC"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0F2F27DA" w14:textId="1BC3966E" w:rsidR="00DB361F" w:rsidRPr="00913C7F" w:rsidRDefault="00913C7F" w:rsidP="00913C7F">
      <w:pPr>
        <w:spacing w:line="400" w:lineRule="exact"/>
        <w:jc w:val="right"/>
        <w:rPr>
          <w:rFonts w:ascii="宋体" w:hAnsi="宋体"/>
          <w:bCs/>
          <w:iCs/>
          <w:color w:val="000000"/>
          <w:szCs w:val="21"/>
        </w:rPr>
      </w:pPr>
      <w:r w:rsidRPr="00913C7F">
        <w:rPr>
          <w:rFonts w:ascii="宋体" w:hAnsi="宋体" w:hint="eastAsia"/>
          <w:bCs/>
          <w:iCs/>
          <w:color w:val="000000"/>
          <w:szCs w:val="21"/>
        </w:rPr>
        <w:t>编号：2</w:t>
      </w:r>
      <w:r w:rsidR="00DC66AC">
        <w:rPr>
          <w:rFonts w:ascii="宋体" w:hAnsi="宋体"/>
          <w:bCs/>
          <w:iCs/>
          <w:color w:val="000000"/>
          <w:szCs w:val="21"/>
        </w:rPr>
        <w:t>020</w:t>
      </w:r>
      <w:r w:rsidRPr="00913C7F">
        <w:rPr>
          <w:rFonts w:ascii="宋体" w:hAnsi="宋体" w:hint="eastAsia"/>
          <w:bCs/>
          <w:iCs/>
          <w:color w:val="000000"/>
          <w:szCs w:val="21"/>
        </w:rPr>
        <w:t>-</w:t>
      </w:r>
      <w:r w:rsidR="009321A2">
        <w:rPr>
          <w:rFonts w:ascii="宋体" w:hAnsi="宋体"/>
          <w:bCs/>
          <w:iCs/>
          <w:color w:val="000000"/>
          <w:szCs w:val="21"/>
        </w:rPr>
        <w:t>00</w:t>
      </w:r>
      <w:r w:rsidR="00A1489D">
        <w:rPr>
          <w:rFonts w:ascii="宋体" w:hAnsi="宋体"/>
          <w:bCs/>
          <w:iCs/>
          <w:color w:val="000000"/>
          <w:szCs w:val="21"/>
        </w:rPr>
        <w:t>2</w:t>
      </w:r>
      <w:r w:rsidR="00DB361F" w:rsidRPr="00913C7F">
        <w:rPr>
          <w:rFonts w:ascii="宋体" w:hAnsi="宋体" w:hint="eastAsia"/>
          <w:bCs/>
          <w:iCs/>
          <w:color w:val="000000"/>
          <w:szCs w:val="21"/>
        </w:rPr>
        <w:t xml:space="preserve">                         </w:t>
      </w:r>
      <w:r w:rsidR="00AC189D" w:rsidRPr="00913C7F">
        <w:rPr>
          <w:rFonts w:ascii="宋体" w:hAnsi="宋体" w:hint="eastAsia"/>
          <w:bCs/>
          <w:iCs/>
          <w:color w:val="000000"/>
          <w:szCs w:val="21"/>
        </w:rPr>
        <w:t xml:space="preserve">                              </w:t>
      </w:r>
    </w:p>
    <w:tbl>
      <w:tblPr>
        <w:tblW w:w="8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6804"/>
      </w:tblGrid>
      <w:tr w:rsidR="00DB361F" w:rsidRPr="00913C7F" w14:paraId="6711B82C" w14:textId="77777777" w:rsidTr="00147C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8FAB" w14:textId="77777777" w:rsidR="00DB361F" w:rsidRPr="00913C7F" w:rsidRDefault="00DB361F" w:rsidP="00CA3365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913C7F">
              <w:rPr>
                <w:rFonts w:ascii="宋体" w:hAnsi="宋体" w:hint="eastAsia"/>
                <w:bCs/>
                <w:iCs/>
                <w:color w:val="000000"/>
                <w:szCs w:val="21"/>
              </w:rPr>
              <w:t>投资者关系活动类别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2D0" w14:textId="77777777" w:rsidR="00DB361F" w:rsidRPr="00913C7F" w:rsidRDefault="00DB361F" w:rsidP="00B0765A">
            <w:pPr>
              <w:spacing w:line="276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913C7F">
              <w:rPr>
                <w:rFonts w:ascii="宋体" w:hAnsi="宋体" w:hint="eastAsia"/>
                <w:bCs/>
                <w:iCs/>
                <w:color w:val="000000"/>
                <w:szCs w:val="21"/>
              </w:rPr>
              <w:t>特定对象调研</w:t>
            </w:r>
            <w:r w:rsidR="007A5A2A">
              <w:rPr>
                <w:rFonts w:ascii="宋体" w:hAnsi="宋体" w:hint="eastAsia"/>
                <w:bCs/>
                <w:iCs/>
                <w:color w:val="000000"/>
                <w:szCs w:val="21"/>
              </w:rPr>
              <w:t>：电话会议</w:t>
            </w:r>
          </w:p>
        </w:tc>
      </w:tr>
      <w:tr w:rsidR="00DB361F" w:rsidRPr="00913C7F" w14:paraId="1AB88C85" w14:textId="77777777" w:rsidTr="00147CB1">
        <w:trPr>
          <w:trHeight w:val="14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5C2F" w14:textId="77777777" w:rsidR="00DB361F" w:rsidRPr="00913C7F" w:rsidRDefault="00DB361F" w:rsidP="00CA3365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913C7F">
              <w:rPr>
                <w:rFonts w:ascii="宋体" w:hAnsi="宋体" w:hint="eastAsia"/>
                <w:bCs/>
                <w:iCs/>
                <w:color w:val="000000"/>
                <w:szCs w:val="21"/>
              </w:rPr>
              <w:t>参与单位名称及人员姓名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4521" w14:textId="78A8975B" w:rsidR="00A1489D" w:rsidRPr="00A1489D" w:rsidRDefault="00A1489D" w:rsidP="00A1489D">
            <w:pPr>
              <w:rPr>
                <w:rFonts w:ascii="宋体" w:hAnsi="宋体"/>
                <w:szCs w:val="21"/>
              </w:rPr>
            </w:pPr>
            <w:r w:rsidRPr="00A1489D">
              <w:rPr>
                <w:rFonts w:ascii="宋体" w:hAnsi="宋体" w:hint="eastAsia"/>
                <w:szCs w:val="21"/>
              </w:rPr>
              <w:t>兴业证券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A1489D">
              <w:rPr>
                <w:rFonts w:ascii="宋体" w:hAnsi="宋体" w:hint="eastAsia"/>
                <w:szCs w:val="21"/>
              </w:rPr>
              <w:t>张晓云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A1489D">
              <w:rPr>
                <w:rFonts w:ascii="宋体" w:hAnsi="宋体" w:hint="eastAsia"/>
                <w:szCs w:val="21"/>
              </w:rPr>
              <w:t>王春环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A1489D">
              <w:rPr>
                <w:rFonts w:ascii="宋体" w:hAnsi="宋体" w:hint="eastAsia"/>
                <w:szCs w:val="21"/>
              </w:rPr>
              <w:t>范若诗</w:t>
            </w:r>
            <w:r w:rsidR="00174B6D">
              <w:rPr>
                <w:rFonts w:ascii="宋体" w:hAnsi="宋体" w:hint="eastAsia"/>
                <w:szCs w:val="21"/>
              </w:rPr>
              <w:t xml:space="preserve"> </w:t>
            </w:r>
            <w:r w:rsidR="00174B6D">
              <w:rPr>
                <w:rFonts w:ascii="宋体" w:hAnsi="宋体"/>
                <w:szCs w:val="21"/>
              </w:rPr>
              <w:t xml:space="preserve"> </w:t>
            </w:r>
            <w:r w:rsidR="00174B6D" w:rsidRPr="00174B6D">
              <w:rPr>
                <w:rFonts w:ascii="宋体" w:hAnsi="宋体" w:hint="eastAsia"/>
                <w:szCs w:val="21"/>
              </w:rPr>
              <w:t>龚里</w:t>
            </w:r>
            <w:r w:rsidR="00174B6D" w:rsidRPr="00174B6D">
              <w:rPr>
                <w:rFonts w:ascii="宋体" w:hAnsi="宋体"/>
                <w:szCs w:val="21"/>
              </w:rPr>
              <w:t xml:space="preserve">  </w:t>
            </w:r>
            <w:r w:rsidR="00174B6D" w:rsidRPr="00174B6D">
              <w:rPr>
                <w:rFonts w:ascii="宋体" w:hAnsi="宋体" w:hint="eastAsia"/>
                <w:szCs w:val="21"/>
              </w:rPr>
              <w:t xml:space="preserve">孙修远 </w:t>
            </w:r>
            <w:r w:rsidR="00174B6D" w:rsidRPr="00174B6D">
              <w:rPr>
                <w:rFonts w:ascii="宋体" w:hAnsi="宋体"/>
                <w:szCs w:val="21"/>
              </w:rPr>
              <w:t xml:space="preserve"> </w:t>
            </w:r>
            <w:r w:rsidR="00174B6D" w:rsidRPr="00174B6D">
              <w:rPr>
                <w:rFonts w:ascii="宋体" w:hAnsi="宋体" w:hint="eastAsia"/>
                <w:szCs w:val="21"/>
              </w:rPr>
              <w:t>王锟</w:t>
            </w:r>
          </w:p>
          <w:p w14:paraId="42EA0983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东吴基金</w:t>
            </w:r>
            <w:r w:rsidRPr="00174B6D">
              <w:rPr>
                <w:rFonts w:ascii="宋体" w:hAnsi="宋体" w:hint="eastAsia"/>
                <w:szCs w:val="21"/>
              </w:rPr>
              <w:t xml:space="preserve">：王立立 </w:t>
            </w:r>
            <w:r w:rsidRPr="00174B6D">
              <w:rPr>
                <w:rFonts w:ascii="宋体" w:hAnsi="宋体"/>
                <w:szCs w:val="21"/>
              </w:rPr>
              <w:t xml:space="preserve"> </w:t>
            </w:r>
            <w:r w:rsidRPr="00174B6D">
              <w:rPr>
                <w:rFonts w:ascii="宋体" w:hAnsi="宋体" w:hint="eastAsia"/>
                <w:szCs w:val="21"/>
              </w:rPr>
              <w:t>胡启聪</w:t>
            </w:r>
          </w:p>
          <w:p w14:paraId="277BCED1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东方资管</w:t>
            </w:r>
            <w:r w:rsidRPr="00174B6D">
              <w:rPr>
                <w:rFonts w:ascii="宋体" w:hAnsi="宋体" w:hint="eastAsia"/>
                <w:szCs w:val="21"/>
              </w:rPr>
              <w:t>：胡怀瑾</w:t>
            </w:r>
            <w:r w:rsidRPr="00174B6D">
              <w:rPr>
                <w:rFonts w:ascii="宋体" w:hAnsi="宋体"/>
                <w:szCs w:val="21"/>
              </w:rPr>
              <w:tab/>
            </w:r>
          </w:p>
          <w:p w14:paraId="53B9F4CD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中再资产</w:t>
            </w:r>
            <w:r w:rsidRPr="00174B6D">
              <w:rPr>
                <w:rFonts w:ascii="宋体" w:hAnsi="宋体" w:hint="eastAsia"/>
                <w:szCs w:val="21"/>
              </w:rPr>
              <w:t>：李刚</w:t>
            </w:r>
          </w:p>
          <w:p w14:paraId="1FF14440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交银</w:t>
            </w:r>
            <w:r w:rsidRPr="00174B6D">
              <w:rPr>
                <w:rFonts w:ascii="宋体" w:hAnsi="宋体" w:hint="eastAsia"/>
                <w:szCs w:val="21"/>
              </w:rPr>
              <w:t>基金：徐森舟</w:t>
            </w:r>
          </w:p>
          <w:p w14:paraId="05D414AF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元大投信</w:t>
            </w:r>
            <w:r w:rsidRPr="00174B6D">
              <w:rPr>
                <w:rFonts w:ascii="宋体" w:hAnsi="宋体" w:hint="eastAsia"/>
                <w:szCs w:val="21"/>
              </w:rPr>
              <w:t>：张圣鸿</w:t>
            </w:r>
          </w:p>
          <w:p w14:paraId="342A315A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光大</w:t>
            </w:r>
            <w:r w:rsidRPr="00174B6D">
              <w:rPr>
                <w:rFonts w:ascii="宋体" w:hAnsi="宋体" w:hint="eastAsia"/>
                <w:szCs w:val="21"/>
              </w:rPr>
              <w:t>资产：李雪飞</w:t>
            </w:r>
          </w:p>
          <w:p w14:paraId="51B410E0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光大香港</w:t>
            </w:r>
            <w:r w:rsidRPr="00174B6D">
              <w:rPr>
                <w:rFonts w:ascii="宋体" w:hAnsi="宋体" w:hint="eastAsia"/>
                <w:szCs w:val="21"/>
              </w:rPr>
              <w:t>：项喜</w:t>
            </w:r>
          </w:p>
          <w:p w14:paraId="683A99AA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兴全基金</w:t>
            </w:r>
            <w:r w:rsidRPr="00174B6D">
              <w:rPr>
                <w:rFonts w:ascii="宋体" w:hAnsi="宋体" w:hint="eastAsia"/>
                <w:szCs w:val="21"/>
              </w:rPr>
              <w:t>：任相栋</w:t>
            </w:r>
          </w:p>
          <w:p w14:paraId="2B25F2CA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兴证证投</w:t>
            </w:r>
            <w:r w:rsidRPr="00174B6D">
              <w:rPr>
                <w:rFonts w:ascii="宋体" w:hAnsi="宋体" w:hint="eastAsia"/>
                <w:szCs w:val="21"/>
              </w:rPr>
              <w:t>：郜震霄</w:t>
            </w:r>
          </w:p>
          <w:p w14:paraId="69DFF5AA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兴证资管</w:t>
            </w:r>
            <w:r w:rsidRPr="00174B6D">
              <w:rPr>
                <w:rFonts w:ascii="宋体" w:hAnsi="宋体" w:hint="eastAsia"/>
                <w:szCs w:val="21"/>
              </w:rPr>
              <w:t xml:space="preserve">：刘欢 </w:t>
            </w:r>
            <w:r w:rsidRPr="00174B6D">
              <w:rPr>
                <w:rFonts w:ascii="宋体" w:hAnsi="宋体"/>
                <w:szCs w:val="21"/>
              </w:rPr>
              <w:t xml:space="preserve"> </w:t>
            </w:r>
            <w:r w:rsidRPr="00174B6D">
              <w:rPr>
                <w:rFonts w:ascii="宋体" w:hAnsi="宋体" w:hint="eastAsia"/>
                <w:szCs w:val="21"/>
              </w:rPr>
              <w:t>宫晓萱</w:t>
            </w:r>
          </w:p>
          <w:p w14:paraId="4FE06322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华夏久盈</w:t>
            </w:r>
            <w:r w:rsidRPr="00174B6D">
              <w:rPr>
                <w:rFonts w:ascii="宋体" w:hAnsi="宋体" w:hint="eastAsia"/>
                <w:szCs w:val="21"/>
              </w:rPr>
              <w:t>：翟红旭</w:t>
            </w:r>
          </w:p>
          <w:p w14:paraId="6E47EA2A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华夏基金</w:t>
            </w:r>
            <w:r w:rsidRPr="00174B6D">
              <w:rPr>
                <w:rFonts w:ascii="宋体" w:hAnsi="宋体" w:hint="eastAsia"/>
                <w:szCs w:val="21"/>
              </w:rPr>
              <w:t>：李远哲</w:t>
            </w:r>
            <w:r w:rsidRPr="00174B6D">
              <w:rPr>
                <w:rFonts w:ascii="宋体" w:hAnsi="宋体"/>
                <w:szCs w:val="21"/>
              </w:rPr>
              <w:tab/>
            </w:r>
          </w:p>
          <w:p w14:paraId="57EF2CCA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华安资产</w:t>
            </w:r>
            <w:r w:rsidRPr="00174B6D">
              <w:rPr>
                <w:rFonts w:ascii="宋体" w:hAnsi="宋体" w:hint="eastAsia"/>
                <w:szCs w:val="21"/>
              </w:rPr>
              <w:t>：于华杰</w:t>
            </w:r>
          </w:p>
          <w:p w14:paraId="0D963201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华润元大</w:t>
            </w:r>
            <w:r w:rsidRPr="00174B6D">
              <w:rPr>
                <w:rFonts w:ascii="宋体" w:hAnsi="宋体" w:hint="eastAsia"/>
                <w:szCs w:val="21"/>
              </w:rPr>
              <w:t>：刘宏毅</w:t>
            </w:r>
          </w:p>
          <w:p w14:paraId="56090410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华融资管</w:t>
            </w:r>
            <w:r w:rsidRPr="00174B6D">
              <w:rPr>
                <w:rFonts w:ascii="宋体" w:hAnsi="宋体" w:hint="eastAsia"/>
                <w:szCs w:val="21"/>
              </w:rPr>
              <w:t>：陈周飞</w:t>
            </w:r>
          </w:p>
          <w:p w14:paraId="32EDC064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南方基金</w:t>
            </w:r>
            <w:r w:rsidRPr="00174B6D">
              <w:rPr>
                <w:rFonts w:ascii="宋体" w:hAnsi="宋体" w:hint="eastAsia"/>
                <w:szCs w:val="21"/>
              </w:rPr>
              <w:t>：骆帅</w:t>
            </w:r>
            <w:r w:rsidRPr="00174B6D">
              <w:rPr>
                <w:rFonts w:ascii="宋体" w:hAnsi="宋体"/>
                <w:szCs w:val="21"/>
              </w:rPr>
              <w:t xml:space="preserve">  </w:t>
            </w:r>
            <w:r w:rsidRPr="00174B6D">
              <w:rPr>
                <w:rFonts w:ascii="宋体" w:hAnsi="宋体" w:hint="eastAsia"/>
                <w:szCs w:val="21"/>
              </w:rPr>
              <w:t xml:space="preserve">茅炜 </w:t>
            </w:r>
            <w:r w:rsidRPr="00174B6D">
              <w:rPr>
                <w:rFonts w:ascii="宋体" w:hAnsi="宋体"/>
                <w:szCs w:val="21"/>
              </w:rPr>
              <w:t xml:space="preserve"> </w:t>
            </w:r>
            <w:r w:rsidRPr="00174B6D">
              <w:rPr>
                <w:rFonts w:ascii="宋体" w:hAnsi="宋体" w:hint="eastAsia"/>
                <w:szCs w:val="21"/>
              </w:rPr>
              <w:t xml:space="preserve">尹力 </w:t>
            </w:r>
            <w:r w:rsidRPr="00174B6D">
              <w:rPr>
                <w:rFonts w:ascii="宋体" w:hAnsi="宋体"/>
                <w:szCs w:val="21"/>
              </w:rPr>
              <w:t xml:space="preserve"> </w:t>
            </w:r>
            <w:r w:rsidRPr="00174B6D">
              <w:rPr>
                <w:rFonts w:ascii="宋体" w:hAnsi="宋体" w:hint="eastAsia"/>
                <w:szCs w:val="21"/>
              </w:rPr>
              <w:t xml:space="preserve">卢玉珊 </w:t>
            </w:r>
            <w:r w:rsidRPr="00174B6D">
              <w:rPr>
                <w:rFonts w:ascii="宋体" w:hAnsi="宋体"/>
                <w:szCs w:val="21"/>
              </w:rPr>
              <w:t xml:space="preserve"> </w:t>
            </w:r>
            <w:r w:rsidRPr="00174B6D">
              <w:rPr>
                <w:rFonts w:ascii="宋体" w:hAnsi="宋体" w:hint="eastAsia"/>
                <w:szCs w:val="21"/>
              </w:rPr>
              <w:t>张瀚宇</w:t>
            </w:r>
          </w:p>
          <w:p w14:paraId="65FA895A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嘉实基金</w:t>
            </w:r>
            <w:r w:rsidRPr="00174B6D">
              <w:rPr>
                <w:rFonts w:ascii="宋体" w:hAnsi="宋体" w:hint="eastAsia"/>
                <w:szCs w:val="21"/>
              </w:rPr>
              <w:t>：关盼龙</w:t>
            </w:r>
          </w:p>
          <w:p w14:paraId="57743768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国寿养老</w:t>
            </w:r>
            <w:r w:rsidRPr="00174B6D">
              <w:rPr>
                <w:rFonts w:ascii="宋体" w:hAnsi="宋体" w:hint="eastAsia"/>
                <w:szCs w:val="21"/>
              </w:rPr>
              <w:t>：汪欢吉</w:t>
            </w:r>
          </w:p>
          <w:p w14:paraId="207E7856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国寿资产</w:t>
            </w:r>
            <w:r w:rsidRPr="00174B6D">
              <w:rPr>
                <w:rFonts w:ascii="宋体" w:hAnsi="宋体" w:hint="eastAsia"/>
                <w:szCs w:val="21"/>
              </w:rPr>
              <w:t>：王礼彬</w:t>
            </w:r>
            <w:r w:rsidRPr="00174B6D">
              <w:rPr>
                <w:rFonts w:ascii="宋体" w:hAnsi="宋体"/>
                <w:szCs w:val="21"/>
              </w:rPr>
              <w:t xml:space="preserve">  </w:t>
            </w:r>
            <w:r w:rsidRPr="00174B6D">
              <w:rPr>
                <w:rFonts w:ascii="宋体" w:hAnsi="宋体" w:hint="eastAsia"/>
                <w:szCs w:val="21"/>
              </w:rPr>
              <w:t xml:space="preserve">梁利民 </w:t>
            </w:r>
            <w:r w:rsidRPr="00174B6D">
              <w:rPr>
                <w:rFonts w:ascii="宋体" w:hAnsi="宋体"/>
                <w:szCs w:val="21"/>
              </w:rPr>
              <w:t xml:space="preserve"> </w:t>
            </w:r>
            <w:r w:rsidRPr="00174B6D">
              <w:rPr>
                <w:rFonts w:ascii="宋体" w:hAnsi="宋体" w:hint="eastAsia"/>
                <w:szCs w:val="21"/>
              </w:rPr>
              <w:t>孙利萍</w:t>
            </w:r>
          </w:p>
          <w:p w14:paraId="2EDB2FC5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大家资产</w:t>
            </w:r>
            <w:r w:rsidRPr="00174B6D">
              <w:rPr>
                <w:rFonts w:ascii="宋体" w:hAnsi="宋体" w:hint="eastAsia"/>
                <w:szCs w:val="21"/>
              </w:rPr>
              <w:t>：张浩</w:t>
            </w:r>
          </w:p>
          <w:p w14:paraId="29C458B5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天治基金</w:t>
            </w:r>
            <w:r w:rsidRPr="00174B6D">
              <w:rPr>
                <w:rFonts w:ascii="宋体" w:hAnsi="宋体" w:hint="eastAsia"/>
                <w:szCs w:val="21"/>
              </w:rPr>
              <w:t>：胡耀文</w:t>
            </w:r>
          </w:p>
          <w:p w14:paraId="6C8BDDCF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太保资产</w:t>
            </w:r>
            <w:r w:rsidRPr="00174B6D">
              <w:rPr>
                <w:rFonts w:ascii="宋体" w:hAnsi="宋体" w:hint="eastAsia"/>
                <w:szCs w:val="21"/>
              </w:rPr>
              <w:t>：胡卉</w:t>
            </w:r>
          </w:p>
          <w:p w14:paraId="4CC94808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富国基金</w:t>
            </w:r>
            <w:r w:rsidRPr="00174B6D">
              <w:rPr>
                <w:rFonts w:ascii="宋体" w:hAnsi="宋体" w:hint="eastAsia"/>
                <w:szCs w:val="21"/>
              </w:rPr>
              <w:t>：朱剑</w:t>
            </w:r>
          </w:p>
          <w:p w14:paraId="60DD423B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 w:hint="eastAsia"/>
                <w:szCs w:val="21"/>
              </w:rPr>
              <w:t>工银瑞信基金：郭照阳</w:t>
            </w:r>
          </w:p>
          <w:p w14:paraId="2342BDC8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平安养老</w:t>
            </w:r>
            <w:r w:rsidRPr="00174B6D">
              <w:rPr>
                <w:rFonts w:ascii="宋体" w:hAnsi="宋体" w:hint="eastAsia"/>
                <w:szCs w:val="21"/>
              </w:rPr>
              <w:t>：王毅成</w:t>
            </w:r>
          </w:p>
          <w:p w14:paraId="52776E28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平安资产</w:t>
            </w:r>
            <w:r w:rsidRPr="00174B6D">
              <w:rPr>
                <w:rFonts w:ascii="宋体" w:hAnsi="宋体" w:hint="eastAsia"/>
                <w:szCs w:val="21"/>
              </w:rPr>
              <w:t>：陶阳</w:t>
            </w:r>
            <w:r w:rsidRPr="00174B6D">
              <w:rPr>
                <w:rFonts w:ascii="宋体" w:hAnsi="宋体"/>
                <w:szCs w:val="21"/>
              </w:rPr>
              <w:t xml:space="preserve">  </w:t>
            </w:r>
            <w:r w:rsidRPr="00174B6D">
              <w:rPr>
                <w:rFonts w:ascii="宋体" w:hAnsi="宋体" w:hint="eastAsia"/>
                <w:szCs w:val="21"/>
              </w:rPr>
              <w:t>孙殷祺</w:t>
            </w:r>
          </w:p>
          <w:p w14:paraId="4AC9DFD4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广发</w:t>
            </w:r>
            <w:r w:rsidRPr="00174B6D">
              <w:rPr>
                <w:rFonts w:ascii="宋体" w:hAnsi="宋体" w:hint="eastAsia"/>
                <w:szCs w:val="21"/>
              </w:rPr>
              <w:t>基金：陆达</w:t>
            </w:r>
          </w:p>
          <w:p w14:paraId="3D9CA60D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建信基金</w:t>
            </w:r>
            <w:r w:rsidRPr="00174B6D">
              <w:rPr>
                <w:rFonts w:ascii="宋体" w:hAnsi="宋体" w:hint="eastAsia"/>
                <w:szCs w:val="21"/>
              </w:rPr>
              <w:t>：孙晟</w:t>
            </w:r>
            <w:r w:rsidRPr="00174B6D">
              <w:rPr>
                <w:rFonts w:ascii="宋体" w:hAnsi="宋体"/>
                <w:szCs w:val="21"/>
              </w:rPr>
              <w:t xml:space="preserve">  </w:t>
            </w:r>
            <w:r w:rsidRPr="00174B6D">
              <w:rPr>
                <w:rFonts w:ascii="宋体" w:hAnsi="宋体" w:hint="eastAsia"/>
                <w:szCs w:val="21"/>
              </w:rPr>
              <w:t>严迪超</w:t>
            </w:r>
          </w:p>
          <w:p w14:paraId="3D9B18FD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开域资本</w:t>
            </w:r>
            <w:r w:rsidRPr="00174B6D">
              <w:rPr>
                <w:rFonts w:ascii="宋体" w:hAnsi="宋体" w:hint="eastAsia"/>
                <w:szCs w:val="21"/>
              </w:rPr>
              <w:t>：杨立秦</w:t>
            </w:r>
          </w:p>
          <w:p w14:paraId="021A7AB4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循远资产</w:t>
            </w:r>
            <w:r w:rsidRPr="00174B6D">
              <w:rPr>
                <w:rFonts w:ascii="宋体" w:hAnsi="宋体" w:hint="eastAsia"/>
                <w:szCs w:val="21"/>
              </w:rPr>
              <w:t>：徐斌</w:t>
            </w:r>
          </w:p>
          <w:p w14:paraId="4CE2083B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恒远资本</w:t>
            </w:r>
            <w:r w:rsidRPr="00174B6D">
              <w:rPr>
                <w:rFonts w:ascii="宋体" w:hAnsi="宋体" w:hint="eastAsia"/>
                <w:szCs w:val="21"/>
              </w:rPr>
              <w:t>：谢琛</w:t>
            </w:r>
          </w:p>
          <w:p w14:paraId="1662AC29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招商基金</w:t>
            </w:r>
            <w:r w:rsidRPr="00174B6D">
              <w:rPr>
                <w:rFonts w:ascii="宋体" w:hAnsi="宋体" w:hint="eastAsia"/>
                <w:szCs w:val="21"/>
              </w:rPr>
              <w:t>：施伟锋</w:t>
            </w:r>
          </w:p>
          <w:p w14:paraId="62735A83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新华资产</w:t>
            </w:r>
            <w:r w:rsidRPr="00174B6D">
              <w:rPr>
                <w:rFonts w:ascii="宋体" w:hAnsi="宋体" w:hint="eastAsia"/>
                <w:szCs w:val="21"/>
              </w:rPr>
              <w:t>：戴丰年</w:t>
            </w:r>
          </w:p>
          <w:p w14:paraId="7E644793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lastRenderedPageBreak/>
              <w:t>新思路基金</w:t>
            </w:r>
            <w:r w:rsidRPr="00174B6D">
              <w:rPr>
                <w:rFonts w:ascii="宋体" w:hAnsi="宋体" w:hint="eastAsia"/>
                <w:szCs w:val="21"/>
              </w:rPr>
              <w:t>：魏莹</w:t>
            </w:r>
          </w:p>
          <w:p w14:paraId="681AD97F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易方达</w:t>
            </w:r>
            <w:r w:rsidRPr="00174B6D">
              <w:rPr>
                <w:rFonts w:ascii="宋体" w:hAnsi="宋体" w:hint="eastAsia"/>
                <w:szCs w:val="21"/>
              </w:rPr>
              <w:t>基金：郭杰</w:t>
            </w:r>
            <w:r w:rsidRPr="00174B6D">
              <w:rPr>
                <w:rFonts w:ascii="宋体" w:hAnsi="宋体"/>
                <w:szCs w:val="21"/>
              </w:rPr>
              <w:t xml:space="preserve">  </w:t>
            </w:r>
            <w:r w:rsidRPr="00174B6D">
              <w:rPr>
                <w:rFonts w:ascii="宋体" w:hAnsi="宋体" w:hint="eastAsia"/>
                <w:szCs w:val="21"/>
              </w:rPr>
              <w:t>张清华</w:t>
            </w:r>
          </w:p>
          <w:p w14:paraId="6916CA28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民加基金</w:t>
            </w:r>
            <w:r w:rsidRPr="00174B6D">
              <w:rPr>
                <w:rFonts w:ascii="宋体" w:hAnsi="宋体" w:hint="eastAsia"/>
                <w:szCs w:val="21"/>
              </w:rPr>
              <w:t xml:space="preserve">：吴鹏飞 </w:t>
            </w:r>
            <w:r w:rsidRPr="00174B6D">
              <w:rPr>
                <w:rFonts w:ascii="宋体" w:hAnsi="宋体"/>
                <w:szCs w:val="21"/>
              </w:rPr>
              <w:t xml:space="preserve"> </w:t>
            </w:r>
            <w:r w:rsidRPr="00174B6D">
              <w:rPr>
                <w:rFonts w:ascii="宋体" w:hAnsi="宋体" w:hint="eastAsia"/>
                <w:szCs w:val="21"/>
              </w:rPr>
              <w:t>郑爱刚</w:t>
            </w:r>
          </w:p>
          <w:p w14:paraId="2A564563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汇添富</w:t>
            </w:r>
            <w:r w:rsidRPr="00174B6D">
              <w:rPr>
                <w:rFonts w:ascii="宋体" w:hAnsi="宋体" w:hint="eastAsia"/>
                <w:szCs w:val="21"/>
              </w:rPr>
              <w:t>基金：李华伟</w:t>
            </w:r>
          </w:p>
          <w:p w14:paraId="4AB0AD2C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泰康资产</w:t>
            </w:r>
            <w:r w:rsidRPr="00174B6D">
              <w:rPr>
                <w:rFonts w:ascii="宋体" w:hAnsi="宋体" w:hint="eastAsia"/>
                <w:szCs w:val="21"/>
              </w:rPr>
              <w:t xml:space="preserve">：周凡 </w:t>
            </w:r>
            <w:r w:rsidRPr="00174B6D">
              <w:rPr>
                <w:rFonts w:ascii="宋体" w:hAnsi="宋体"/>
                <w:szCs w:val="21"/>
              </w:rPr>
              <w:t xml:space="preserve"> </w:t>
            </w:r>
            <w:r w:rsidRPr="00174B6D">
              <w:rPr>
                <w:rFonts w:ascii="宋体" w:hAnsi="宋体" w:hint="eastAsia"/>
                <w:szCs w:val="21"/>
              </w:rPr>
              <w:t>奚佳</w:t>
            </w:r>
          </w:p>
          <w:p w14:paraId="76F05263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 w:hint="eastAsia"/>
                <w:szCs w:val="21"/>
              </w:rPr>
              <w:t>李志超</w:t>
            </w:r>
            <w:r w:rsidRPr="00174B6D">
              <w:rPr>
                <w:rFonts w:ascii="宋体" w:hAnsi="宋体"/>
                <w:szCs w:val="21"/>
              </w:rPr>
              <w:tab/>
              <w:t>泰康资产</w:t>
            </w:r>
          </w:p>
          <w:p w14:paraId="7C95A542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淡马锡</w:t>
            </w:r>
            <w:r w:rsidRPr="00174B6D">
              <w:rPr>
                <w:rFonts w:ascii="宋体" w:hAnsi="宋体" w:hint="eastAsia"/>
                <w:szCs w:val="21"/>
              </w:rPr>
              <w:t>：周心灵</w:t>
            </w:r>
          </w:p>
          <w:p w14:paraId="13F1DA94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碧云资本</w:t>
            </w:r>
            <w:r w:rsidRPr="00174B6D">
              <w:rPr>
                <w:rFonts w:ascii="宋体" w:hAnsi="宋体" w:hint="eastAsia"/>
                <w:szCs w:val="21"/>
              </w:rPr>
              <w:t>：贾凡</w:t>
            </w:r>
          </w:p>
          <w:p w14:paraId="405B0E26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红土创新</w:t>
            </w:r>
            <w:r w:rsidRPr="00174B6D">
              <w:rPr>
                <w:rFonts w:ascii="宋体" w:hAnsi="宋体" w:hint="eastAsia"/>
                <w:szCs w:val="21"/>
              </w:rPr>
              <w:t>：陈若劲</w:t>
            </w:r>
            <w:r w:rsidRPr="00174B6D">
              <w:rPr>
                <w:rFonts w:ascii="宋体" w:hAnsi="宋体"/>
                <w:szCs w:val="21"/>
              </w:rPr>
              <w:t xml:space="preserve">  </w:t>
            </w:r>
            <w:r w:rsidRPr="00174B6D">
              <w:rPr>
                <w:rFonts w:ascii="宋体" w:hAnsi="宋体" w:hint="eastAsia"/>
                <w:szCs w:val="21"/>
              </w:rPr>
              <w:t xml:space="preserve">杨一 </w:t>
            </w:r>
            <w:r w:rsidRPr="00174B6D">
              <w:rPr>
                <w:rFonts w:ascii="宋体" w:hAnsi="宋体"/>
                <w:szCs w:val="21"/>
              </w:rPr>
              <w:t xml:space="preserve"> </w:t>
            </w:r>
            <w:r w:rsidRPr="00174B6D">
              <w:rPr>
                <w:rFonts w:ascii="宋体" w:hAnsi="宋体" w:hint="eastAsia"/>
                <w:szCs w:val="21"/>
              </w:rPr>
              <w:t>张乔波</w:t>
            </w:r>
          </w:p>
          <w:p w14:paraId="003A8BFE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远雄人寿</w:t>
            </w:r>
            <w:r w:rsidRPr="00174B6D">
              <w:rPr>
                <w:rFonts w:ascii="宋体" w:hAnsi="宋体" w:hint="eastAsia"/>
                <w:szCs w:val="21"/>
              </w:rPr>
              <w:t>：连玲玉</w:t>
            </w:r>
          </w:p>
          <w:p w14:paraId="61194DFD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银华基金</w:t>
            </w:r>
            <w:r w:rsidRPr="00174B6D">
              <w:rPr>
                <w:rFonts w:ascii="宋体" w:hAnsi="宋体" w:hint="eastAsia"/>
                <w:szCs w:val="21"/>
              </w:rPr>
              <w:t>：马君</w:t>
            </w:r>
            <w:r w:rsidRPr="00174B6D">
              <w:rPr>
                <w:rFonts w:ascii="宋体" w:hAnsi="宋体"/>
                <w:szCs w:val="21"/>
              </w:rPr>
              <w:t xml:space="preserve">  </w:t>
            </w:r>
            <w:r w:rsidRPr="00174B6D">
              <w:rPr>
                <w:rFonts w:ascii="宋体" w:hAnsi="宋体" w:hint="eastAsia"/>
                <w:szCs w:val="21"/>
              </w:rPr>
              <w:t xml:space="preserve">方建 </w:t>
            </w:r>
            <w:r w:rsidRPr="00174B6D">
              <w:rPr>
                <w:rFonts w:ascii="宋体" w:hAnsi="宋体"/>
                <w:szCs w:val="21"/>
              </w:rPr>
              <w:t xml:space="preserve"> </w:t>
            </w:r>
            <w:r w:rsidRPr="00174B6D">
              <w:rPr>
                <w:rFonts w:ascii="宋体" w:hAnsi="宋体" w:hint="eastAsia"/>
                <w:szCs w:val="21"/>
              </w:rPr>
              <w:t>张梦龙</w:t>
            </w:r>
          </w:p>
          <w:p w14:paraId="22D1BE07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长江养老</w:t>
            </w:r>
            <w:r w:rsidRPr="00174B6D">
              <w:rPr>
                <w:rFonts w:ascii="宋体" w:hAnsi="宋体" w:hint="eastAsia"/>
                <w:szCs w:val="21"/>
              </w:rPr>
              <w:t>：杨建弟</w:t>
            </w:r>
          </w:p>
          <w:p w14:paraId="6373CF9C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鹏华基金</w:t>
            </w:r>
            <w:r w:rsidRPr="00174B6D">
              <w:rPr>
                <w:rFonts w:ascii="宋体" w:hAnsi="宋体" w:hint="eastAsia"/>
                <w:szCs w:val="21"/>
              </w:rPr>
              <w:t xml:space="preserve">：张栓伟 </w:t>
            </w:r>
            <w:r w:rsidRPr="00174B6D">
              <w:rPr>
                <w:rFonts w:ascii="宋体" w:hAnsi="宋体"/>
                <w:szCs w:val="21"/>
              </w:rPr>
              <w:t xml:space="preserve"> </w:t>
            </w:r>
            <w:r w:rsidRPr="00174B6D">
              <w:rPr>
                <w:rFonts w:ascii="宋体" w:hAnsi="宋体" w:hint="eastAsia"/>
                <w:szCs w:val="21"/>
              </w:rPr>
              <w:t>李君</w:t>
            </w:r>
            <w:r w:rsidRPr="00174B6D">
              <w:rPr>
                <w:rFonts w:ascii="宋体" w:hAnsi="宋体"/>
                <w:szCs w:val="21"/>
              </w:rPr>
              <w:t xml:space="preserve">  </w:t>
            </w:r>
            <w:r w:rsidRPr="00174B6D">
              <w:rPr>
                <w:rFonts w:ascii="宋体" w:hAnsi="宋体" w:hint="eastAsia"/>
                <w:szCs w:val="21"/>
              </w:rPr>
              <w:t xml:space="preserve">李韵怡 </w:t>
            </w:r>
            <w:r w:rsidRPr="00174B6D">
              <w:rPr>
                <w:rFonts w:ascii="宋体" w:hAnsi="宋体"/>
                <w:szCs w:val="21"/>
              </w:rPr>
              <w:t xml:space="preserve"> </w:t>
            </w:r>
            <w:r w:rsidRPr="00174B6D">
              <w:rPr>
                <w:rFonts w:ascii="宋体" w:hAnsi="宋体" w:hint="eastAsia"/>
                <w:szCs w:val="21"/>
              </w:rPr>
              <w:t xml:space="preserve">王云鹏 </w:t>
            </w:r>
            <w:r w:rsidRPr="00174B6D">
              <w:rPr>
                <w:rFonts w:ascii="宋体" w:hAnsi="宋体"/>
                <w:szCs w:val="21"/>
              </w:rPr>
              <w:t xml:space="preserve"> </w:t>
            </w:r>
            <w:r w:rsidRPr="00174B6D">
              <w:rPr>
                <w:rFonts w:ascii="宋体" w:hAnsi="宋体" w:hint="eastAsia"/>
                <w:szCs w:val="21"/>
              </w:rPr>
              <w:t xml:space="preserve">王石千 </w:t>
            </w:r>
            <w:r w:rsidRPr="00174B6D">
              <w:rPr>
                <w:rFonts w:ascii="宋体" w:hAnsi="宋体"/>
                <w:szCs w:val="21"/>
              </w:rPr>
              <w:t xml:space="preserve"> </w:t>
            </w:r>
            <w:r w:rsidRPr="00174B6D">
              <w:rPr>
                <w:rFonts w:ascii="宋体" w:hAnsi="宋体" w:hint="eastAsia"/>
                <w:szCs w:val="21"/>
              </w:rPr>
              <w:t>姜恩源</w:t>
            </w:r>
          </w:p>
          <w:p w14:paraId="6CF06EEF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CI Investment</w:t>
            </w:r>
            <w:r w:rsidRPr="00174B6D">
              <w:rPr>
                <w:rFonts w:ascii="宋体" w:hAnsi="宋体" w:hint="eastAsia"/>
                <w:szCs w:val="21"/>
              </w:rPr>
              <w:t>：</w:t>
            </w:r>
            <w:proofErr w:type="spellStart"/>
            <w:r w:rsidRPr="00174B6D">
              <w:rPr>
                <w:rFonts w:ascii="宋体" w:hAnsi="宋体"/>
                <w:szCs w:val="21"/>
              </w:rPr>
              <w:t>Gorlen</w:t>
            </w:r>
            <w:proofErr w:type="spellEnd"/>
            <w:r w:rsidRPr="00174B6D">
              <w:rPr>
                <w:rFonts w:ascii="宋体" w:hAnsi="宋体"/>
                <w:szCs w:val="21"/>
              </w:rPr>
              <w:t xml:space="preserve"> Zhou</w:t>
            </w:r>
          </w:p>
          <w:p w14:paraId="5EDCA9CE" w14:textId="77777777" w:rsidR="00174B6D" w:rsidRPr="00174B6D" w:rsidRDefault="00174B6D" w:rsidP="00174B6D">
            <w:pPr>
              <w:rPr>
                <w:rFonts w:ascii="宋体" w:hAnsi="宋体"/>
                <w:szCs w:val="21"/>
              </w:rPr>
            </w:pPr>
            <w:proofErr w:type="spellStart"/>
            <w:r w:rsidRPr="00174B6D">
              <w:rPr>
                <w:rFonts w:ascii="宋体" w:hAnsi="宋体"/>
                <w:szCs w:val="21"/>
              </w:rPr>
              <w:t>Oberweis</w:t>
            </w:r>
            <w:proofErr w:type="spellEnd"/>
            <w:r w:rsidRPr="00174B6D">
              <w:rPr>
                <w:rFonts w:ascii="宋体" w:hAnsi="宋体"/>
                <w:szCs w:val="21"/>
              </w:rPr>
              <w:t xml:space="preserve"> AM</w:t>
            </w:r>
            <w:r w:rsidRPr="00174B6D">
              <w:rPr>
                <w:rFonts w:ascii="宋体" w:hAnsi="宋体" w:hint="eastAsia"/>
                <w:szCs w:val="21"/>
              </w:rPr>
              <w:t>：周芳雯</w:t>
            </w:r>
          </w:p>
          <w:p w14:paraId="6A9CC182" w14:textId="40BE2138" w:rsidR="00BA2370" w:rsidRPr="00174B6D" w:rsidRDefault="00174B6D" w:rsidP="00A1489D">
            <w:pPr>
              <w:rPr>
                <w:rFonts w:ascii="宋体" w:hAnsi="宋体"/>
                <w:szCs w:val="21"/>
              </w:rPr>
            </w:pPr>
            <w:r w:rsidRPr="00174B6D">
              <w:rPr>
                <w:rFonts w:ascii="宋体" w:hAnsi="宋体"/>
                <w:szCs w:val="21"/>
              </w:rPr>
              <w:t>TCL</w:t>
            </w:r>
            <w:r w:rsidRPr="00174B6D">
              <w:rPr>
                <w:rFonts w:ascii="宋体" w:hAnsi="宋体" w:hint="eastAsia"/>
                <w:szCs w:val="21"/>
              </w:rPr>
              <w:t>：尤娜</w:t>
            </w:r>
            <w:r w:rsidRPr="00174B6D">
              <w:rPr>
                <w:rFonts w:ascii="宋体" w:hAnsi="宋体"/>
                <w:szCs w:val="21"/>
              </w:rPr>
              <w:tab/>
            </w:r>
          </w:p>
        </w:tc>
      </w:tr>
      <w:tr w:rsidR="00DB361F" w:rsidRPr="00913C7F" w14:paraId="51225582" w14:textId="77777777" w:rsidTr="00147CB1">
        <w:trPr>
          <w:trHeight w:val="5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7A32" w14:textId="77777777" w:rsidR="00DB361F" w:rsidRPr="00913C7F" w:rsidRDefault="00DB361F" w:rsidP="00CA3365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913C7F">
              <w:rPr>
                <w:rFonts w:ascii="宋体" w:hAnsi="宋体" w:hint="eastAsia"/>
                <w:bCs/>
                <w:iCs/>
                <w:color w:val="000000"/>
                <w:szCs w:val="21"/>
              </w:rPr>
              <w:lastRenderedPageBreak/>
              <w:t>时间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AC9F" w14:textId="6D820ECE" w:rsidR="00DB361F" w:rsidRPr="00913C7F" w:rsidRDefault="00AC189D" w:rsidP="00A60A5A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913C7F">
              <w:rPr>
                <w:rFonts w:ascii="宋体" w:hAnsi="宋体" w:hint="eastAsia"/>
                <w:bCs/>
                <w:iCs/>
                <w:color w:val="000000"/>
                <w:szCs w:val="21"/>
              </w:rPr>
              <w:t>2</w:t>
            </w:r>
            <w:r w:rsidRPr="00913C7F">
              <w:rPr>
                <w:rFonts w:ascii="宋体" w:hAnsi="宋体"/>
                <w:bCs/>
                <w:iCs/>
                <w:color w:val="000000"/>
                <w:szCs w:val="21"/>
              </w:rPr>
              <w:t>0</w:t>
            </w:r>
            <w:r w:rsidR="00DC66AC">
              <w:rPr>
                <w:rFonts w:ascii="宋体" w:hAnsi="宋体"/>
                <w:bCs/>
                <w:iCs/>
                <w:color w:val="000000"/>
                <w:szCs w:val="21"/>
              </w:rPr>
              <w:t>20</w:t>
            </w:r>
            <w:r w:rsidRPr="00913C7F">
              <w:rPr>
                <w:rFonts w:ascii="宋体" w:hAnsi="宋体" w:hint="eastAsia"/>
                <w:bCs/>
                <w:iCs/>
                <w:color w:val="000000"/>
                <w:szCs w:val="21"/>
              </w:rPr>
              <w:t>年</w:t>
            </w:r>
            <w:r w:rsidR="00534462">
              <w:rPr>
                <w:rFonts w:ascii="宋体" w:hAnsi="宋体"/>
                <w:bCs/>
                <w:iCs/>
                <w:color w:val="000000"/>
                <w:szCs w:val="21"/>
              </w:rPr>
              <w:t>5</w:t>
            </w:r>
            <w:r w:rsidRPr="00913C7F">
              <w:rPr>
                <w:rFonts w:ascii="宋体" w:hAnsi="宋体" w:hint="eastAsia"/>
                <w:bCs/>
                <w:iCs/>
                <w:color w:val="000000"/>
                <w:szCs w:val="21"/>
              </w:rPr>
              <w:t>月</w:t>
            </w:r>
            <w:r w:rsidR="00A60A5A">
              <w:rPr>
                <w:rFonts w:ascii="宋体" w:hAnsi="宋体"/>
                <w:bCs/>
                <w:iCs/>
                <w:color w:val="000000"/>
                <w:szCs w:val="21"/>
              </w:rPr>
              <w:t>8</w:t>
            </w:r>
            <w:r w:rsidRPr="00913C7F">
              <w:rPr>
                <w:rFonts w:ascii="宋体" w:hAnsi="宋体" w:hint="eastAsia"/>
                <w:bCs/>
                <w:iCs/>
                <w:color w:val="000000"/>
                <w:szCs w:val="21"/>
              </w:rPr>
              <w:t>日</w:t>
            </w:r>
          </w:p>
        </w:tc>
      </w:tr>
      <w:tr w:rsidR="00DB361F" w:rsidRPr="00913C7F" w14:paraId="193C5C53" w14:textId="77777777" w:rsidTr="00147CB1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3EE9" w14:textId="77777777" w:rsidR="00DB361F" w:rsidRPr="00913C7F" w:rsidRDefault="00DB361F" w:rsidP="00CA3365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913C7F">
              <w:rPr>
                <w:rFonts w:ascii="宋体" w:hAnsi="宋体" w:hint="eastAsia"/>
                <w:bCs/>
                <w:iCs/>
                <w:color w:val="000000"/>
                <w:szCs w:val="21"/>
              </w:rPr>
              <w:t>地点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2C96" w14:textId="0E907C88" w:rsidR="00DB361F" w:rsidRPr="00913C7F" w:rsidRDefault="008F50AD" w:rsidP="00361690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电话会议</w:t>
            </w:r>
          </w:p>
        </w:tc>
      </w:tr>
      <w:tr w:rsidR="00DB361F" w:rsidRPr="00913C7F" w14:paraId="34DE55B4" w14:textId="77777777" w:rsidTr="00147C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89DC" w14:textId="77777777" w:rsidR="00DB361F" w:rsidRPr="00913C7F" w:rsidRDefault="00DB361F" w:rsidP="00CA3365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913C7F">
              <w:rPr>
                <w:rFonts w:ascii="宋体" w:hAnsi="宋体" w:hint="eastAsia"/>
                <w:bCs/>
                <w:iCs/>
                <w:color w:val="000000"/>
                <w:szCs w:val="21"/>
              </w:rPr>
              <w:t>上市公司接待人员姓名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8574" w14:textId="77777777" w:rsidR="00F85924" w:rsidRDefault="00A60A5A" w:rsidP="00F85924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董事会秘书：赵非</w:t>
            </w:r>
          </w:p>
          <w:p w14:paraId="5D52A598" w14:textId="77777777" w:rsidR="00F85924" w:rsidRDefault="003C27AC" w:rsidP="00F85924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3C27AC">
              <w:rPr>
                <w:rFonts w:ascii="宋体" w:hAnsi="宋体" w:hint="eastAsia"/>
                <w:bCs/>
                <w:iCs/>
                <w:color w:val="000000"/>
                <w:szCs w:val="21"/>
              </w:rPr>
              <w:t>总审计师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：</w:t>
            </w:r>
            <w:r w:rsidRPr="003C27AC">
              <w:rPr>
                <w:rFonts w:ascii="宋体" w:hAnsi="宋体" w:hint="eastAsia"/>
                <w:bCs/>
                <w:iCs/>
                <w:color w:val="000000"/>
                <w:szCs w:val="21"/>
              </w:rPr>
              <w:t>胡彬华</w:t>
            </w:r>
          </w:p>
          <w:p w14:paraId="31EB8F1F" w14:textId="09069A1B" w:rsidR="00AC189D" w:rsidRPr="00913C7F" w:rsidRDefault="00CA3365" w:rsidP="00F85924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/>
                <w:bCs/>
                <w:iCs/>
                <w:color w:val="000000"/>
                <w:szCs w:val="21"/>
              </w:rPr>
              <w:t>证券事务代表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：</w:t>
            </w:r>
            <w:r w:rsidR="003C27AC">
              <w:rPr>
                <w:rFonts w:ascii="宋体" w:hAnsi="宋体" w:hint="eastAsia"/>
                <w:bCs/>
                <w:iCs/>
                <w:color w:val="000000"/>
                <w:szCs w:val="21"/>
              </w:rPr>
              <w:t>刘谦奇</w:t>
            </w:r>
            <w:r w:rsidR="00241EF3">
              <w:rPr>
                <w:rFonts w:ascii="宋体" w:hAnsi="宋体" w:hint="eastAsia"/>
                <w:bCs/>
                <w:iCs/>
                <w:color w:val="000000"/>
                <w:szCs w:val="21"/>
              </w:rPr>
              <w:t>（代）</w:t>
            </w:r>
          </w:p>
        </w:tc>
      </w:tr>
      <w:tr w:rsidR="00DB361F" w:rsidRPr="00913C7F" w14:paraId="233F9DA0" w14:textId="77777777" w:rsidTr="00147C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B222" w14:textId="77777777" w:rsidR="00DB361F" w:rsidRPr="00913C7F" w:rsidRDefault="00DB361F" w:rsidP="005B249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913C7F">
              <w:rPr>
                <w:rFonts w:ascii="宋体" w:hAnsi="宋体" w:hint="eastAsia"/>
                <w:bCs/>
                <w:iCs/>
                <w:color w:val="000000"/>
                <w:szCs w:val="21"/>
              </w:rPr>
              <w:t>投资者关系活动主要内容介绍</w:t>
            </w:r>
          </w:p>
          <w:p w14:paraId="73E090B9" w14:textId="77777777" w:rsidR="00DB361F" w:rsidRPr="00913C7F" w:rsidRDefault="00DB361F" w:rsidP="005B249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DDE2" w14:textId="04981F95" w:rsidR="007A5A2A" w:rsidRPr="007C19B1" w:rsidRDefault="007A63EE" w:rsidP="008F50AD">
            <w:pPr>
              <w:spacing w:line="276" w:lineRule="auto"/>
              <w:ind w:firstLineChars="100" w:firstLine="241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7C19B1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本次会议主要问题及回答如下：</w:t>
            </w:r>
          </w:p>
          <w:p w14:paraId="245918C5" w14:textId="0E32826B" w:rsidR="00BB5262" w:rsidRPr="004E3323" w:rsidRDefault="001C4AF8" w:rsidP="00BB5262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一、</w:t>
            </w:r>
            <w:r w:rsidR="002435E3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一季报</w:t>
            </w:r>
            <w:r w:rsidR="00A03DE7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公司的</w:t>
            </w:r>
            <w:r w:rsidR="002435E3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业绩好于行业。最近有</w:t>
            </w:r>
            <w:r w:rsidR="00A03DE7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乘坐</w:t>
            </w:r>
            <w:r w:rsidR="002435E3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高铁，</w:t>
            </w:r>
            <w:r w:rsidR="00A03DE7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发现</w:t>
            </w:r>
            <w:r w:rsidR="002435E3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车次有减少，但客座率仍有6</w:t>
            </w:r>
            <w:r w:rsidR="002435E3">
              <w:rPr>
                <w:rFonts w:ascii="宋体" w:hAnsi="宋体"/>
                <w:b/>
                <w:bCs/>
                <w:iCs/>
                <w:color w:val="000000"/>
                <w:szCs w:val="21"/>
              </w:rPr>
              <w:t>0</w:t>
            </w:r>
            <w:r w:rsidR="002435E3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%左右的水平，</w:t>
            </w:r>
            <w:r w:rsidR="00A03DE7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目前</w:t>
            </w:r>
            <w:r w:rsidR="002435E3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客座率是否已恢复至正常水平？</w:t>
            </w:r>
          </w:p>
          <w:p w14:paraId="6E14EDEA" w14:textId="3A87B23B" w:rsidR="008F50AD" w:rsidRDefault="00BB5262" w:rsidP="008F50AD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答：</w:t>
            </w:r>
            <w:r w:rsidR="002435E3">
              <w:rPr>
                <w:rFonts w:ascii="宋体" w:hAnsi="宋体" w:hint="eastAsia"/>
                <w:bCs/>
                <w:iCs/>
                <w:color w:val="000000"/>
                <w:szCs w:val="21"/>
              </w:rPr>
              <w:t>疫情对</w:t>
            </w:r>
            <w:r w:rsidR="00A03DE7">
              <w:rPr>
                <w:rFonts w:ascii="宋体" w:hAnsi="宋体" w:hint="eastAsia"/>
                <w:bCs/>
                <w:iCs/>
                <w:color w:val="000000"/>
                <w:szCs w:val="21"/>
              </w:rPr>
              <w:t>公司</w:t>
            </w:r>
            <w:r w:rsidR="002435E3">
              <w:rPr>
                <w:rFonts w:ascii="宋体" w:hAnsi="宋体" w:hint="eastAsia"/>
                <w:bCs/>
                <w:iCs/>
                <w:color w:val="000000"/>
                <w:szCs w:val="21"/>
              </w:rPr>
              <w:t>列车开行次数和旅客</w:t>
            </w:r>
            <w:r w:rsidR="00A03DE7">
              <w:rPr>
                <w:rFonts w:ascii="宋体" w:hAnsi="宋体" w:hint="eastAsia"/>
                <w:bCs/>
                <w:iCs/>
                <w:color w:val="000000"/>
                <w:szCs w:val="21"/>
              </w:rPr>
              <w:t>发送</w:t>
            </w:r>
            <w:r w:rsidR="002435E3">
              <w:rPr>
                <w:rFonts w:ascii="宋体" w:hAnsi="宋体" w:hint="eastAsia"/>
                <w:bCs/>
                <w:iCs/>
                <w:color w:val="000000"/>
                <w:szCs w:val="21"/>
              </w:rPr>
              <w:t>量、客座率都有较大的影响</w:t>
            </w:r>
            <w:r w:rsidR="00A03DE7">
              <w:rPr>
                <w:rFonts w:ascii="宋体" w:hAnsi="宋体" w:hint="eastAsia"/>
                <w:bCs/>
                <w:iCs/>
                <w:color w:val="000000"/>
                <w:szCs w:val="21"/>
              </w:rPr>
              <w:t>，从一季报数据也已经反映出来</w:t>
            </w:r>
            <w:r w:rsidR="002435E3">
              <w:rPr>
                <w:rFonts w:ascii="宋体" w:hAnsi="宋体" w:hint="eastAsia"/>
                <w:bCs/>
                <w:iCs/>
                <w:color w:val="000000"/>
                <w:szCs w:val="21"/>
              </w:rPr>
              <w:t>。</w:t>
            </w:r>
            <w:r w:rsidR="00747BBB">
              <w:rPr>
                <w:rFonts w:ascii="宋体" w:hAnsi="宋体" w:hint="eastAsia"/>
                <w:bCs/>
                <w:iCs/>
                <w:color w:val="000000"/>
                <w:szCs w:val="21"/>
              </w:rPr>
              <w:t>目前</w:t>
            </w:r>
            <w:r w:rsidR="002435E3">
              <w:rPr>
                <w:rFonts w:ascii="宋体" w:hAnsi="宋体" w:hint="eastAsia"/>
                <w:bCs/>
                <w:iCs/>
                <w:color w:val="000000"/>
                <w:szCs w:val="21"/>
              </w:rPr>
              <w:t>客座率水平与</w:t>
            </w:r>
            <w:r w:rsidR="00747BBB">
              <w:rPr>
                <w:rFonts w:ascii="宋体" w:hAnsi="宋体" w:hint="eastAsia"/>
                <w:bCs/>
                <w:iCs/>
                <w:color w:val="000000"/>
                <w:szCs w:val="21"/>
              </w:rPr>
              <w:t>正常水平相比</w:t>
            </w:r>
            <w:r w:rsidR="002435E3">
              <w:rPr>
                <w:rFonts w:ascii="宋体" w:hAnsi="宋体" w:hint="eastAsia"/>
                <w:bCs/>
                <w:iCs/>
                <w:color w:val="000000"/>
                <w:szCs w:val="21"/>
              </w:rPr>
              <w:t>还有较大差距。</w:t>
            </w:r>
          </w:p>
          <w:p w14:paraId="5C07E8E2" w14:textId="78631034" w:rsidR="00F97AFE" w:rsidRDefault="00F97AFE" w:rsidP="00BB5262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  <w:p w14:paraId="79B1A032" w14:textId="4953BDF8" w:rsidR="00920FEC" w:rsidRPr="003709BC" w:rsidRDefault="00920FEC" w:rsidP="00920FEC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二</w:t>
            </w:r>
            <w:r w:rsidRPr="00CC1DE4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、</w:t>
            </w:r>
            <w:r w:rsidR="00C72691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客流量下降导致收入端减少，成本端是否支出也会减少？</w:t>
            </w:r>
          </w:p>
          <w:p w14:paraId="2E5B92AE" w14:textId="79BAD56F" w:rsidR="00920FEC" w:rsidRDefault="00920FEC" w:rsidP="00920FEC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答：</w:t>
            </w:r>
            <w:r w:rsidR="00C72691">
              <w:rPr>
                <w:rFonts w:ascii="宋体" w:hAnsi="宋体" w:hint="eastAsia"/>
                <w:bCs/>
                <w:iCs/>
                <w:color w:val="000000"/>
                <w:szCs w:val="21"/>
              </w:rPr>
              <w:t>与旅客发送量及列车数量有关的变动成本相应会减少。</w:t>
            </w:r>
          </w:p>
          <w:p w14:paraId="7CE6A71E" w14:textId="77777777" w:rsidR="008F50AD" w:rsidRDefault="008F50AD" w:rsidP="00920FEC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  <w:p w14:paraId="0A16E213" w14:textId="193A00AF" w:rsidR="004F1E5C" w:rsidRPr="00E349AB" w:rsidRDefault="004F1E5C" w:rsidP="004F1E5C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三</w:t>
            </w:r>
            <w:r w:rsidRPr="00E349AB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、</w:t>
            </w:r>
            <w:r w:rsidR="00C72691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疫情影响逐渐消退，客流量在恢复，</w:t>
            </w:r>
            <w:r w:rsidR="00DD03B5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公司</w:t>
            </w:r>
            <w:r w:rsidR="00C72691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恢复列车的计划</w:t>
            </w:r>
            <w:r w:rsidR="008C06CB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？</w:t>
            </w:r>
            <w:r w:rsidR="00DD03B5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何时</w:t>
            </w:r>
            <w:r w:rsidR="00C72691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能到正常水平？</w:t>
            </w:r>
          </w:p>
          <w:p w14:paraId="2AEBA39B" w14:textId="68974826" w:rsidR="004F1E5C" w:rsidRDefault="004F1E5C" w:rsidP="004F1E5C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答：</w:t>
            </w:r>
            <w:r w:rsidR="00DD03B5">
              <w:rPr>
                <w:rFonts w:ascii="宋体" w:hAnsi="宋体" w:hint="eastAsia"/>
                <w:bCs/>
                <w:iCs/>
                <w:color w:val="000000"/>
                <w:szCs w:val="21"/>
              </w:rPr>
              <w:t>列车开行的恢复</w:t>
            </w:r>
            <w:r w:rsidR="00C72691">
              <w:rPr>
                <w:rFonts w:ascii="宋体" w:hAnsi="宋体" w:hint="eastAsia"/>
                <w:bCs/>
                <w:iCs/>
                <w:color w:val="000000"/>
                <w:szCs w:val="21"/>
              </w:rPr>
              <w:t>具体取决于疫情控制及稳定状况，总体还是根据客流量的变化来安排。</w:t>
            </w:r>
          </w:p>
          <w:p w14:paraId="7D131513" w14:textId="77777777" w:rsidR="008F50AD" w:rsidRDefault="008F50AD" w:rsidP="004F1E5C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  <w:p w14:paraId="4A2139FC" w14:textId="49CCA91A" w:rsidR="00F97AFE" w:rsidRPr="001008D5" w:rsidRDefault="00A85FB6" w:rsidP="00F97AFE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lastRenderedPageBreak/>
              <w:t>四</w:t>
            </w:r>
            <w:r w:rsidR="00F97AFE" w:rsidRPr="001008D5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、</w:t>
            </w:r>
            <w:r w:rsidR="000C4EB6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车站租赁，年报中1</w:t>
            </w:r>
            <w:r w:rsidR="000C4EB6">
              <w:rPr>
                <w:rFonts w:ascii="宋体" w:hAnsi="宋体"/>
                <w:b/>
                <w:bCs/>
                <w:iCs/>
                <w:color w:val="000000"/>
                <w:szCs w:val="21"/>
              </w:rPr>
              <w:t>.93</w:t>
            </w:r>
            <w:r w:rsidR="000C4EB6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亿商业资产使用费</w:t>
            </w:r>
            <w:r w:rsidR="000C4EB6" w:rsidRPr="000C4EB6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是否为车站零售地产的租赁收费？</w:t>
            </w:r>
            <w:r w:rsidR="0062544D" w:rsidRPr="0062544D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是否为委托路局租赁？如何定价？未来在车站商铺租赁收入上是否有增长空间？</w:t>
            </w:r>
          </w:p>
          <w:p w14:paraId="77BA45CB" w14:textId="03423EB4" w:rsidR="00A60A5A" w:rsidRPr="001008D5" w:rsidRDefault="00F97AFE" w:rsidP="00A60A5A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答：</w:t>
            </w:r>
            <w:r w:rsidR="00DB6745">
              <w:rPr>
                <w:rFonts w:ascii="宋体" w:hAnsi="宋体" w:hint="eastAsia"/>
                <w:bCs/>
                <w:iCs/>
                <w:color w:val="000000"/>
                <w:szCs w:val="21"/>
              </w:rPr>
              <w:t>是，</w:t>
            </w:r>
            <w:r w:rsidR="004B79BB">
              <w:rPr>
                <w:rFonts w:ascii="宋体" w:hAnsi="宋体" w:hint="eastAsia"/>
                <w:bCs/>
                <w:iCs/>
                <w:color w:val="000000"/>
                <w:szCs w:val="21"/>
              </w:rPr>
              <w:t>公司与沿线受托单位</w:t>
            </w:r>
            <w:r w:rsidR="0062544D">
              <w:rPr>
                <w:rFonts w:ascii="宋体" w:hAnsi="宋体" w:hint="eastAsia"/>
                <w:bCs/>
                <w:iCs/>
                <w:color w:val="000000"/>
                <w:szCs w:val="21"/>
              </w:rPr>
              <w:t>签订</w:t>
            </w:r>
            <w:r w:rsidR="0062544D" w:rsidRPr="0062544D">
              <w:rPr>
                <w:rFonts w:ascii="宋体" w:hAnsi="宋体" w:hint="eastAsia"/>
                <w:bCs/>
                <w:iCs/>
                <w:color w:val="000000"/>
                <w:szCs w:val="21"/>
              </w:rPr>
              <w:t>《委托经营合同》</w:t>
            </w:r>
            <w:r w:rsidR="0062544D">
              <w:rPr>
                <w:rFonts w:ascii="宋体" w:hAnsi="宋体" w:hint="eastAsia"/>
                <w:bCs/>
                <w:iCs/>
                <w:color w:val="000000"/>
                <w:szCs w:val="21"/>
              </w:rPr>
              <w:t>，由</w:t>
            </w:r>
            <w:r w:rsidR="004B79BB">
              <w:rPr>
                <w:rFonts w:ascii="宋体" w:hAnsi="宋体" w:hint="eastAsia"/>
                <w:bCs/>
                <w:iCs/>
                <w:color w:val="000000"/>
                <w:szCs w:val="21"/>
              </w:rPr>
              <w:t>受托单位</w:t>
            </w:r>
            <w:r w:rsidR="0062544D">
              <w:rPr>
                <w:rFonts w:ascii="宋体" w:hAnsi="宋体" w:hint="eastAsia"/>
                <w:bCs/>
                <w:iCs/>
                <w:color w:val="000000"/>
                <w:szCs w:val="21"/>
              </w:rPr>
              <w:t>使用公司的车站</w:t>
            </w:r>
            <w:r w:rsidR="0062544D" w:rsidRPr="0062544D">
              <w:rPr>
                <w:rFonts w:ascii="宋体" w:hAnsi="宋体" w:hint="eastAsia"/>
                <w:bCs/>
                <w:iCs/>
                <w:color w:val="000000"/>
                <w:szCs w:val="21"/>
              </w:rPr>
              <w:t>资产开展商业活动</w:t>
            </w:r>
            <w:r w:rsidR="00B15655">
              <w:rPr>
                <w:rFonts w:ascii="宋体" w:hAnsi="宋体" w:hint="eastAsia"/>
                <w:bCs/>
                <w:iCs/>
                <w:color w:val="000000"/>
                <w:szCs w:val="21"/>
              </w:rPr>
              <w:t>。</w:t>
            </w:r>
            <w:r w:rsidR="0062544D">
              <w:rPr>
                <w:rFonts w:ascii="宋体" w:hAnsi="宋体" w:hint="eastAsia"/>
                <w:bCs/>
                <w:iCs/>
                <w:color w:val="000000"/>
                <w:szCs w:val="21"/>
              </w:rPr>
              <w:t>采用市场化定价，相关协议在招股说明书中有详细披露，</w:t>
            </w:r>
            <w:r w:rsidR="0062544D" w:rsidRPr="0062544D">
              <w:rPr>
                <w:rFonts w:ascii="宋体" w:hAnsi="宋体" w:hint="eastAsia"/>
                <w:bCs/>
                <w:iCs/>
                <w:color w:val="000000"/>
                <w:szCs w:val="21"/>
              </w:rPr>
              <w:t>车站资产使用费以上一年相关</w:t>
            </w:r>
            <w:r w:rsidR="004B79BB">
              <w:rPr>
                <w:rFonts w:ascii="宋体" w:hAnsi="宋体" w:hint="eastAsia"/>
                <w:bCs/>
                <w:iCs/>
                <w:color w:val="000000"/>
                <w:szCs w:val="21"/>
              </w:rPr>
              <w:t>受托单位</w:t>
            </w:r>
            <w:r w:rsidR="0062544D" w:rsidRPr="0062544D">
              <w:rPr>
                <w:rFonts w:ascii="宋体" w:hAnsi="宋体" w:hint="eastAsia"/>
                <w:bCs/>
                <w:iCs/>
                <w:color w:val="000000"/>
                <w:szCs w:val="21"/>
              </w:rPr>
              <w:t>向京沪高铁公司实际支付车站资产使用费为基数，在协议有效期内，按2019年及以后年度每年增长6.5%增幅比例确定。</w:t>
            </w:r>
          </w:p>
          <w:p w14:paraId="583BC6E2" w14:textId="7C0AFC0D" w:rsidR="003C6D31" w:rsidRPr="001008D5" w:rsidRDefault="003C6D31" w:rsidP="00F97AFE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  <w:p w14:paraId="18179A59" w14:textId="4F18E2FD" w:rsidR="00B9609C" w:rsidRPr="001008D5" w:rsidRDefault="0085438B" w:rsidP="00B9609C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Cs w:val="21"/>
              </w:rPr>
            </w:pPr>
            <w:r w:rsidRPr="0085438B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五、</w:t>
            </w:r>
            <w:r w:rsidR="001804BB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京福安徽公司，1月份并表，商合杭高铁安徽段转固，业绩会有明显拖累，招股书</w:t>
            </w:r>
            <w:r w:rsidR="00132BF6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中预计京福安徽公司</w:t>
            </w:r>
            <w:r w:rsidR="001804BB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2</w:t>
            </w:r>
            <w:r w:rsidR="001804BB">
              <w:rPr>
                <w:rFonts w:ascii="宋体" w:hAnsi="宋体"/>
                <w:b/>
                <w:bCs/>
                <w:iCs/>
                <w:color w:val="000000"/>
                <w:szCs w:val="21"/>
              </w:rPr>
              <w:t>020</w:t>
            </w:r>
            <w:r w:rsidR="001804BB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年的利润扭亏为盈且持续上升，</w:t>
            </w:r>
            <w:r w:rsidR="00F86E01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如何实现</w:t>
            </w:r>
            <w:r w:rsidR="001804BB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？</w:t>
            </w:r>
          </w:p>
          <w:p w14:paraId="704A757D" w14:textId="67038FB5" w:rsidR="008F50AD" w:rsidRDefault="001008D5" w:rsidP="00B9609C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答：</w:t>
            </w:r>
            <w:r w:rsidR="00E212C5">
              <w:rPr>
                <w:rFonts w:ascii="宋体" w:hAnsi="宋体" w:hint="eastAsia"/>
                <w:bCs/>
                <w:iCs/>
                <w:color w:val="000000"/>
                <w:szCs w:val="21"/>
              </w:rPr>
              <w:t>今年</w:t>
            </w:r>
            <w:r w:rsidR="00F86E01">
              <w:rPr>
                <w:rFonts w:ascii="宋体" w:hAnsi="宋体" w:hint="eastAsia"/>
                <w:bCs/>
                <w:iCs/>
                <w:color w:val="000000"/>
                <w:szCs w:val="21"/>
              </w:rPr>
              <w:t>预计会</w:t>
            </w:r>
            <w:r w:rsidR="00E212C5">
              <w:rPr>
                <w:rFonts w:ascii="宋体" w:hAnsi="宋体" w:hint="eastAsia"/>
                <w:bCs/>
                <w:iCs/>
                <w:color w:val="000000"/>
                <w:szCs w:val="21"/>
              </w:rPr>
              <w:t>有转固，</w:t>
            </w:r>
            <w:r w:rsidR="00F86E01">
              <w:rPr>
                <w:rFonts w:ascii="宋体" w:hAnsi="宋体" w:hint="eastAsia"/>
                <w:bCs/>
                <w:iCs/>
                <w:color w:val="000000"/>
                <w:szCs w:val="21"/>
              </w:rPr>
              <w:t>在之前</w:t>
            </w:r>
            <w:r w:rsidR="00077A6A">
              <w:rPr>
                <w:rFonts w:ascii="宋体" w:hAnsi="宋体" w:hint="eastAsia"/>
                <w:bCs/>
                <w:iCs/>
                <w:color w:val="000000"/>
                <w:szCs w:val="21"/>
              </w:rPr>
              <w:t>做预测时已考虑此因素。</w:t>
            </w:r>
            <w:r w:rsidR="003B26E7" w:rsidRPr="003B26E7">
              <w:rPr>
                <w:rFonts w:ascii="宋体" w:hAnsi="宋体" w:hint="eastAsia"/>
                <w:bCs/>
                <w:iCs/>
                <w:color w:val="000000"/>
                <w:szCs w:val="21"/>
              </w:rPr>
              <w:t>京福安徽公司未来将通过完善区域路网结构、吸引更多列车在管内线路开行、提高预算管理水平、严控成本费用支出等举措，有望实现盈利水平的逐步提升，</w:t>
            </w:r>
            <w:r w:rsidR="003B26E7">
              <w:rPr>
                <w:rFonts w:ascii="宋体" w:hAnsi="宋体" w:hint="eastAsia"/>
                <w:bCs/>
                <w:iCs/>
                <w:color w:val="000000"/>
                <w:szCs w:val="21"/>
              </w:rPr>
              <w:t>业绩预测以招股书中为准</w:t>
            </w:r>
            <w:r w:rsidR="00423269">
              <w:rPr>
                <w:rFonts w:ascii="宋体" w:hAnsi="宋体" w:hint="eastAsia"/>
                <w:bCs/>
                <w:iCs/>
                <w:color w:val="000000"/>
                <w:szCs w:val="21"/>
              </w:rPr>
              <w:t>。</w:t>
            </w:r>
          </w:p>
          <w:p w14:paraId="2544600F" w14:textId="77777777" w:rsidR="00A60A5A" w:rsidRPr="00902D4A" w:rsidRDefault="00A60A5A" w:rsidP="00B9609C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  <w:p w14:paraId="466427E0" w14:textId="747337C1" w:rsidR="000F045A" w:rsidRPr="00EE0511" w:rsidRDefault="000F045A" w:rsidP="000F045A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六</w:t>
            </w:r>
            <w:r w:rsidRPr="00EE0511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、</w:t>
            </w:r>
            <w:r w:rsidR="00B41469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与京福的协同效应，具体如何体现？</w:t>
            </w:r>
          </w:p>
          <w:p w14:paraId="1CF34A0E" w14:textId="4139A856" w:rsidR="00A317A0" w:rsidRDefault="000F045A" w:rsidP="000F045A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答：</w:t>
            </w:r>
            <w:r w:rsidR="00EE633E">
              <w:rPr>
                <w:rFonts w:ascii="宋体" w:hAnsi="宋体" w:hint="eastAsia"/>
                <w:bCs/>
                <w:iCs/>
                <w:color w:val="000000"/>
                <w:szCs w:val="21"/>
              </w:rPr>
              <w:t>京福安徽公司管辖的线路开通后，可以缓解京沪线上</w:t>
            </w:r>
            <w:r w:rsidR="006D4300">
              <w:rPr>
                <w:rFonts w:ascii="宋体" w:hAnsi="宋体" w:hint="eastAsia"/>
                <w:bCs/>
                <w:iCs/>
                <w:color w:val="000000"/>
                <w:szCs w:val="21"/>
              </w:rPr>
              <w:t>徐蚌段的</w:t>
            </w:r>
            <w:r w:rsidR="00EE633E">
              <w:rPr>
                <w:rFonts w:ascii="宋体" w:hAnsi="宋体" w:hint="eastAsia"/>
                <w:bCs/>
                <w:iCs/>
                <w:color w:val="000000"/>
                <w:szCs w:val="21"/>
              </w:rPr>
              <w:t>运力</w:t>
            </w:r>
            <w:r w:rsidR="006D4300">
              <w:rPr>
                <w:rFonts w:ascii="宋体" w:hAnsi="宋体" w:hint="eastAsia"/>
                <w:bCs/>
                <w:iCs/>
                <w:color w:val="000000"/>
                <w:szCs w:val="21"/>
              </w:rPr>
              <w:t>瓶颈</w:t>
            </w:r>
            <w:r w:rsidR="00F56520">
              <w:rPr>
                <w:rFonts w:ascii="宋体" w:hAnsi="宋体" w:hint="eastAsia"/>
                <w:bCs/>
                <w:iCs/>
                <w:color w:val="000000"/>
                <w:szCs w:val="21"/>
              </w:rPr>
              <w:t>，有利于大通道的运力提升。</w:t>
            </w:r>
          </w:p>
          <w:p w14:paraId="23982584" w14:textId="77777777" w:rsidR="008F50AD" w:rsidRPr="00A663A8" w:rsidRDefault="008F50AD" w:rsidP="000F045A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  <w:p w14:paraId="3D200760" w14:textId="1BED701A" w:rsidR="00B9609C" w:rsidRPr="00A81D40" w:rsidRDefault="00261F8E" w:rsidP="00B9609C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七</w:t>
            </w:r>
            <w:r w:rsidR="00A81D40" w:rsidRPr="00A81D40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、</w:t>
            </w:r>
            <w:r w:rsidR="00787209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关于</w:t>
            </w:r>
            <w:r w:rsidR="005910D5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票价市场化改革，</w:t>
            </w:r>
            <w:r w:rsidR="00787209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之前</w:t>
            </w:r>
            <w:r w:rsidR="005910D5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其他线路有提价，京沪高铁作为改革先驱</w:t>
            </w:r>
            <w:r w:rsidR="00787209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的</w:t>
            </w:r>
            <w:r w:rsidR="005910D5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推进情况？</w:t>
            </w:r>
          </w:p>
          <w:p w14:paraId="29F40C8B" w14:textId="6A242418" w:rsidR="00F97AFE" w:rsidRDefault="00A81D40" w:rsidP="008F50AD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答：</w:t>
            </w:r>
            <w:r w:rsidR="008A007D">
              <w:rPr>
                <w:rFonts w:ascii="宋体" w:hAnsi="宋体" w:hint="eastAsia"/>
                <w:bCs/>
                <w:iCs/>
                <w:color w:val="000000"/>
                <w:szCs w:val="21"/>
              </w:rPr>
              <w:t>无论公司还是铁路行业对于</w:t>
            </w:r>
            <w:r w:rsidR="00B44031">
              <w:rPr>
                <w:rFonts w:ascii="宋体" w:hAnsi="宋体" w:hint="eastAsia"/>
                <w:bCs/>
                <w:iCs/>
                <w:color w:val="000000"/>
                <w:szCs w:val="21"/>
              </w:rPr>
              <w:t>票价的调整都</w:t>
            </w:r>
            <w:r w:rsidR="008A007D">
              <w:rPr>
                <w:rFonts w:ascii="宋体" w:hAnsi="宋体" w:hint="eastAsia"/>
                <w:bCs/>
                <w:iCs/>
                <w:color w:val="000000"/>
                <w:szCs w:val="21"/>
              </w:rPr>
              <w:t>极其慎重</w:t>
            </w:r>
            <w:r w:rsidR="00B44031">
              <w:rPr>
                <w:rFonts w:ascii="宋体" w:hAnsi="宋体" w:hint="eastAsia"/>
                <w:bCs/>
                <w:iCs/>
                <w:color w:val="000000"/>
                <w:szCs w:val="21"/>
              </w:rPr>
              <w:t>。</w:t>
            </w:r>
            <w:r w:rsidR="001A16A5">
              <w:rPr>
                <w:rFonts w:ascii="宋体" w:hAnsi="宋体" w:hint="eastAsia"/>
                <w:bCs/>
                <w:iCs/>
                <w:color w:val="000000"/>
                <w:szCs w:val="21"/>
              </w:rPr>
              <w:t>公司</w:t>
            </w:r>
            <w:r w:rsidR="00B44031">
              <w:rPr>
                <w:rFonts w:ascii="宋体" w:hAnsi="宋体" w:hint="eastAsia"/>
                <w:bCs/>
                <w:iCs/>
                <w:color w:val="000000"/>
                <w:szCs w:val="21"/>
              </w:rPr>
              <w:t>未来将根据实际情况适时推出差异化的票价机制</w:t>
            </w:r>
            <w:r w:rsidR="00A643AB">
              <w:rPr>
                <w:rFonts w:ascii="宋体" w:hAnsi="宋体" w:hint="eastAsia"/>
                <w:bCs/>
                <w:iCs/>
                <w:color w:val="000000"/>
                <w:szCs w:val="21"/>
              </w:rPr>
              <w:t>。</w:t>
            </w:r>
          </w:p>
          <w:p w14:paraId="2FBF66A7" w14:textId="77777777" w:rsidR="00364FC6" w:rsidRDefault="00364FC6" w:rsidP="008F50AD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  <w:p w14:paraId="4B5CD3A7" w14:textId="10B7B89E" w:rsidR="00364FC6" w:rsidRPr="00A81D40" w:rsidRDefault="00D6613C" w:rsidP="00364FC6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八</w:t>
            </w:r>
            <w:r w:rsidR="00364FC6" w:rsidRPr="00A81D40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、</w:t>
            </w:r>
            <w:r w:rsidR="0088726C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京沪二线目前的进程，对公司分流的影响？</w:t>
            </w:r>
          </w:p>
          <w:p w14:paraId="4330869C" w14:textId="5402FED5" w:rsidR="00364FC6" w:rsidRDefault="00364FC6" w:rsidP="00364FC6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答：</w:t>
            </w:r>
            <w:r w:rsidR="00515883">
              <w:rPr>
                <w:rFonts w:ascii="宋体" w:hAnsi="宋体" w:hint="eastAsia"/>
                <w:bCs/>
                <w:iCs/>
                <w:color w:val="000000"/>
                <w:szCs w:val="21"/>
              </w:rPr>
              <w:t>京沪</w:t>
            </w:r>
            <w:r w:rsidR="00102BE1">
              <w:rPr>
                <w:rFonts w:ascii="宋体" w:hAnsi="宋体" w:hint="eastAsia"/>
                <w:bCs/>
                <w:iCs/>
                <w:color w:val="000000"/>
                <w:szCs w:val="21"/>
              </w:rPr>
              <w:t>二通道更</w:t>
            </w:r>
            <w:r w:rsidR="00251046">
              <w:rPr>
                <w:rFonts w:ascii="宋体" w:hAnsi="宋体" w:hint="eastAsia"/>
                <w:bCs/>
                <w:iCs/>
                <w:color w:val="000000"/>
                <w:szCs w:val="21"/>
              </w:rPr>
              <w:t>偏向于东部沿海地区</w:t>
            </w:r>
            <w:r w:rsidR="00511377">
              <w:rPr>
                <w:rFonts w:ascii="宋体" w:hAnsi="宋体" w:hint="eastAsia"/>
                <w:bCs/>
                <w:iCs/>
                <w:color w:val="000000"/>
                <w:szCs w:val="21"/>
              </w:rPr>
              <w:t>的城际通道</w:t>
            </w:r>
            <w:r w:rsidR="00251046">
              <w:rPr>
                <w:rFonts w:ascii="宋体" w:hAnsi="宋体" w:hint="eastAsia"/>
                <w:bCs/>
                <w:iCs/>
                <w:color w:val="000000"/>
                <w:szCs w:val="21"/>
              </w:rPr>
              <w:t>，吸引的客流区域不同于公司。</w:t>
            </w:r>
          </w:p>
          <w:p w14:paraId="3E57F5D4" w14:textId="77777777" w:rsidR="00364FC6" w:rsidRDefault="00364FC6" w:rsidP="008F50AD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  <w:p w14:paraId="4D68568C" w14:textId="35FE79E4" w:rsidR="00364FC6" w:rsidRPr="00A81D40" w:rsidRDefault="00D6613C" w:rsidP="00364FC6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九</w:t>
            </w:r>
            <w:r w:rsidR="00364FC6" w:rsidRPr="00A81D40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、</w:t>
            </w:r>
            <w:r w:rsidR="00AE0AA1" w:rsidRPr="00AE0AA1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公司的分红政策是否可以理解为近几年都会维持50%的分红率水平？</w:t>
            </w:r>
          </w:p>
          <w:p w14:paraId="3561336E" w14:textId="5F5A0ED7" w:rsidR="004D5BAA" w:rsidRDefault="00364FC6" w:rsidP="00364FC6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答：</w:t>
            </w:r>
            <w:r w:rsidR="00E13CD6">
              <w:rPr>
                <w:rFonts w:ascii="宋体" w:hAnsi="宋体" w:hint="eastAsia"/>
                <w:bCs/>
                <w:iCs/>
                <w:color w:val="000000"/>
                <w:szCs w:val="21"/>
              </w:rPr>
              <w:t>公司</w:t>
            </w:r>
            <w:r w:rsidR="00AE0AA1">
              <w:rPr>
                <w:rFonts w:ascii="宋体" w:hAnsi="宋体" w:hint="eastAsia"/>
                <w:bCs/>
                <w:iCs/>
                <w:color w:val="000000"/>
                <w:szCs w:val="21"/>
              </w:rPr>
              <w:t>对于分红政策做了深入研究，也体现了对投资人的诚意，承诺的近三年的分红比例是5</w:t>
            </w:r>
            <w:r w:rsidR="00AE0AA1">
              <w:rPr>
                <w:rFonts w:ascii="宋体" w:hAnsi="宋体"/>
                <w:bCs/>
                <w:iCs/>
                <w:color w:val="000000"/>
                <w:szCs w:val="21"/>
              </w:rPr>
              <w:t>0</w:t>
            </w:r>
            <w:r w:rsidR="00AE0AA1">
              <w:rPr>
                <w:rFonts w:ascii="宋体" w:hAnsi="宋体" w:hint="eastAsia"/>
                <w:bCs/>
                <w:iCs/>
                <w:color w:val="000000"/>
                <w:szCs w:val="21"/>
              </w:rPr>
              <w:t>%，从对比来看还是比较高的。未来具体的比例将结合公司的发展情况和投资情况等综合判断。</w:t>
            </w:r>
          </w:p>
          <w:p w14:paraId="79604C00" w14:textId="3612982D" w:rsidR="008B3F8A" w:rsidRPr="008B3F8A" w:rsidRDefault="008B3F8A" w:rsidP="00364FC6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  <w:p w14:paraId="53E466A8" w14:textId="51ED480E" w:rsidR="008B3F8A" w:rsidRPr="00A81D40" w:rsidRDefault="008B3F8A" w:rsidP="008B3F8A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十</w:t>
            </w:r>
            <w:r w:rsidRPr="00A81D40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、</w:t>
            </w:r>
            <w:r w:rsidR="00386C02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京沪客座率目前已经比较高了，未来3-</w:t>
            </w:r>
            <w:r w:rsidR="00386C02">
              <w:rPr>
                <w:rFonts w:ascii="宋体" w:hAnsi="宋体"/>
                <w:b/>
                <w:bCs/>
                <w:iCs/>
                <w:color w:val="000000"/>
                <w:szCs w:val="21"/>
              </w:rPr>
              <w:t>5</w:t>
            </w:r>
            <w:r w:rsidR="00386C02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年内新开列车有多大空间？徐蚌段是否有修建</w:t>
            </w:r>
            <w:r w:rsidR="00040F22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副</w:t>
            </w:r>
            <w:r w:rsidR="00386C02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线的计划？</w:t>
            </w:r>
            <w:r w:rsidR="00E304B7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1</w:t>
            </w:r>
            <w:r w:rsidR="00E304B7">
              <w:rPr>
                <w:rFonts w:ascii="宋体" w:hAnsi="宋体"/>
                <w:b/>
                <w:bCs/>
                <w:iCs/>
                <w:color w:val="000000"/>
                <w:szCs w:val="21"/>
              </w:rPr>
              <w:t>7</w:t>
            </w:r>
            <w:r w:rsidR="00E304B7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节编组的比例</w:t>
            </w:r>
            <w:r w:rsidR="008C013B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未来是否会</w:t>
            </w:r>
            <w:r w:rsidR="00E304B7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提升？</w:t>
            </w:r>
          </w:p>
          <w:p w14:paraId="7C432FB1" w14:textId="63C0E9E2" w:rsidR="008B3F8A" w:rsidRDefault="008B3F8A" w:rsidP="008B3F8A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答：</w:t>
            </w:r>
            <w:r w:rsidR="00040F22">
              <w:rPr>
                <w:rFonts w:ascii="宋体" w:hAnsi="宋体" w:hint="eastAsia"/>
                <w:bCs/>
                <w:iCs/>
                <w:color w:val="000000"/>
                <w:szCs w:val="21"/>
              </w:rPr>
              <w:t>目前没有修建副</w:t>
            </w:r>
            <w:r w:rsidR="002528E9">
              <w:rPr>
                <w:rFonts w:ascii="宋体" w:hAnsi="宋体" w:hint="eastAsia"/>
                <w:bCs/>
                <w:iCs/>
                <w:color w:val="000000"/>
                <w:szCs w:val="21"/>
              </w:rPr>
              <w:t>线的计划。</w:t>
            </w:r>
            <w:r w:rsidR="003A784E">
              <w:rPr>
                <w:rFonts w:ascii="宋体" w:hAnsi="宋体" w:hint="eastAsia"/>
                <w:bCs/>
                <w:iCs/>
                <w:color w:val="000000"/>
                <w:szCs w:val="21"/>
              </w:rPr>
              <w:t>运能提升方面，一是列车追踪间隔有待缩短；二是1</w:t>
            </w:r>
            <w:r w:rsidR="003A784E">
              <w:rPr>
                <w:rFonts w:ascii="宋体" w:hAnsi="宋体"/>
                <w:bCs/>
                <w:iCs/>
                <w:color w:val="000000"/>
                <w:szCs w:val="21"/>
              </w:rPr>
              <w:t>7</w:t>
            </w:r>
            <w:r w:rsidR="003A784E">
              <w:rPr>
                <w:rFonts w:ascii="宋体" w:hAnsi="宋体" w:hint="eastAsia"/>
                <w:bCs/>
                <w:iCs/>
                <w:color w:val="000000"/>
                <w:szCs w:val="21"/>
              </w:rPr>
              <w:t>节编组复兴号的替代</w:t>
            </w:r>
            <w:r w:rsidR="0052401A">
              <w:rPr>
                <w:rFonts w:ascii="宋体" w:hAnsi="宋体" w:hint="eastAsia"/>
                <w:bCs/>
                <w:iCs/>
                <w:color w:val="000000"/>
                <w:szCs w:val="21"/>
              </w:rPr>
              <w:t>；三是技术攻关与技术升级提升运力。</w:t>
            </w:r>
            <w:r w:rsidR="004F69A3">
              <w:rPr>
                <w:rFonts w:ascii="宋体" w:hAnsi="宋体" w:hint="eastAsia"/>
                <w:bCs/>
                <w:iCs/>
                <w:color w:val="000000"/>
                <w:szCs w:val="21"/>
              </w:rPr>
              <w:t>具体的</w:t>
            </w:r>
            <w:r w:rsidR="0052401A">
              <w:rPr>
                <w:rFonts w:ascii="宋体" w:hAnsi="宋体" w:hint="eastAsia"/>
                <w:bCs/>
                <w:iCs/>
                <w:color w:val="000000"/>
                <w:szCs w:val="21"/>
              </w:rPr>
              <w:t>列车开行</w:t>
            </w:r>
            <w:r w:rsidR="004F69A3">
              <w:rPr>
                <w:rFonts w:ascii="宋体" w:hAnsi="宋体" w:hint="eastAsia"/>
                <w:bCs/>
                <w:iCs/>
                <w:color w:val="000000"/>
                <w:szCs w:val="21"/>
              </w:rPr>
              <w:t>方案还是要根据市场客流来进行配置。</w:t>
            </w:r>
            <w:r w:rsidR="00821F45">
              <w:rPr>
                <w:rFonts w:ascii="宋体" w:hAnsi="宋体" w:hint="eastAsia"/>
                <w:bCs/>
                <w:iCs/>
                <w:color w:val="000000"/>
                <w:szCs w:val="21"/>
              </w:rPr>
              <w:t>1</w:t>
            </w:r>
            <w:r w:rsidR="00821F45">
              <w:rPr>
                <w:rFonts w:ascii="宋体" w:hAnsi="宋体"/>
                <w:bCs/>
                <w:iCs/>
                <w:color w:val="000000"/>
                <w:szCs w:val="21"/>
              </w:rPr>
              <w:t>7</w:t>
            </w:r>
            <w:r w:rsidR="00821F45">
              <w:rPr>
                <w:rFonts w:ascii="宋体" w:hAnsi="宋体" w:hint="eastAsia"/>
                <w:bCs/>
                <w:iCs/>
                <w:color w:val="000000"/>
                <w:szCs w:val="21"/>
              </w:rPr>
              <w:t>节编组的比例会</w:t>
            </w:r>
            <w:r w:rsidR="00FC6BDC">
              <w:rPr>
                <w:rFonts w:ascii="宋体" w:hAnsi="宋体" w:hint="eastAsia"/>
                <w:bCs/>
                <w:iCs/>
                <w:color w:val="000000"/>
                <w:szCs w:val="21"/>
              </w:rPr>
              <w:t>逐步</w:t>
            </w:r>
            <w:r w:rsidR="00821F45">
              <w:rPr>
                <w:rFonts w:ascii="宋体" w:hAnsi="宋体" w:hint="eastAsia"/>
                <w:bCs/>
                <w:iCs/>
                <w:color w:val="000000"/>
                <w:szCs w:val="21"/>
              </w:rPr>
              <w:t>提升。</w:t>
            </w:r>
          </w:p>
          <w:p w14:paraId="54C11F61" w14:textId="5D5DE0B8" w:rsidR="008B3F8A" w:rsidRDefault="008B3F8A" w:rsidP="00364FC6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  <w:p w14:paraId="786DDE6D" w14:textId="0A89894A" w:rsidR="008B3F8A" w:rsidRPr="00A81D40" w:rsidRDefault="008B3F8A" w:rsidP="008B3F8A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十</w:t>
            </w:r>
            <w:r w:rsidR="00A60ACA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一</w:t>
            </w:r>
            <w:r w:rsidRPr="00A81D40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、</w:t>
            </w:r>
            <w:r w:rsidR="00A60ACA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目前</w:t>
            </w:r>
            <w:r w:rsidR="008C2A8A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本线</w:t>
            </w:r>
            <w:r w:rsidR="00A60ACA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车当中8节编组、</w:t>
            </w:r>
            <w:r w:rsidR="008C2A8A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1</w:t>
            </w:r>
            <w:r w:rsidR="008C2A8A">
              <w:rPr>
                <w:rFonts w:ascii="宋体" w:hAnsi="宋体"/>
                <w:b/>
                <w:bCs/>
                <w:iCs/>
                <w:color w:val="000000"/>
                <w:szCs w:val="21"/>
              </w:rPr>
              <w:t>6</w:t>
            </w:r>
            <w:r w:rsidR="00A60ACA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节编组及</w:t>
            </w:r>
            <w:r w:rsidR="008C2A8A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1</w:t>
            </w:r>
            <w:r w:rsidR="008C2A8A">
              <w:rPr>
                <w:rFonts w:ascii="宋体" w:hAnsi="宋体"/>
                <w:b/>
                <w:bCs/>
                <w:iCs/>
                <w:color w:val="000000"/>
                <w:szCs w:val="21"/>
              </w:rPr>
              <w:t>7</w:t>
            </w:r>
            <w:r w:rsidR="00A60ACA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节编组</w:t>
            </w:r>
            <w:r w:rsidR="008C2A8A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的比例？</w:t>
            </w:r>
            <w:r w:rsidR="00676B7A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1</w:t>
            </w:r>
            <w:r w:rsidR="00676B7A">
              <w:rPr>
                <w:rFonts w:ascii="宋体" w:hAnsi="宋体"/>
                <w:b/>
                <w:bCs/>
                <w:iCs/>
                <w:color w:val="000000"/>
                <w:szCs w:val="21"/>
              </w:rPr>
              <w:t>7</w:t>
            </w:r>
            <w:r w:rsidR="00A60ACA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节编组列车是否</w:t>
            </w:r>
            <w:r w:rsidR="00676B7A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只有京沪在用？</w:t>
            </w:r>
          </w:p>
          <w:p w14:paraId="1782EA5A" w14:textId="061C19D8" w:rsidR="001B43CE" w:rsidRDefault="008B3F8A" w:rsidP="008B3F8A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答：</w:t>
            </w:r>
            <w:r w:rsidR="008C2A8A">
              <w:rPr>
                <w:rFonts w:ascii="宋体" w:hAnsi="宋体" w:hint="eastAsia"/>
                <w:bCs/>
                <w:iCs/>
                <w:color w:val="000000"/>
                <w:szCs w:val="21"/>
              </w:rPr>
              <w:t>8节</w:t>
            </w:r>
            <w:r w:rsidR="00E44B0E">
              <w:rPr>
                <w:rFonts w:ascii="宋体" w:hAnsi="宋体" w:hint="eastAsia"/>
                <w:bCs/>
                <w:iCs/>
                <w:color w:val="000000"/>
                <w:szCs w:val="21"/>
              </w:rPr>
              <w:t>编组目前已经</w:t>
            </w:r>
            <w:r w:rsidR="008C2A8A">
              <w:rPr>
                <w:rFonts w:ascii="宋体" w:hAnsi="宋体" w:hint="eastAsia"/>
                <w:bCs/>
                <w:iCs/>
                <w:color w:val="000000"/>
                <w:szCs w:val="21"/>
              </w:rPr>
              <w:t>很少，</w:t>
            </w:r>
            <w:r w:rsidR="00E44B0E">
              <w:rPr>
                <w:rFonts w:ascii="宋体" w:hAnsi="宋体" w:hint="eastAsia"/>
                <w:bCs/>
                <w:iCs/>
                <w:color w:val="000000"/>
                <w:szCs w:val="21"/>
              </w:rPr>
              <w:t>在客流</w:t>
            </w:r>
            <w:r w:rsidR="008C2A8A">
              <w:rPr>
                <w:rFonts w:ascii="宋体" w:hAnsi="宋体" w:hint="eastAsia"/>
                <w:bCs/>
                <w:iCs/>
                <w:color w:val="000000"/>
                <w:szCs w:val="21"/>
              </w:rPr>
              <w:t>淡季可能略有</w:t>
            </w:r>
            <w:r w:rsidR="00E44B0E">
              <w:rPr>
                <w:rFonts w:ascii="宋体" w:hAnsi="宋体" w:hint="eastAsia"/>
                <w:bCs/>
                <w:iCs/>
                <w:color w:val="000000"/>
                <w:szCs w:val="21"/>
              </w:rPr>
              <w:t>部分。</w:t>
            </w:r>
            <w:r w:rsidR="008C2A8A">
              <w:rPr>
                <w:rFonts w:ascii="宋体" w:hAnsi="宋体" w:hint="eastAsia"/>
                <w:bCs/>
                <w:iCs/>
                <w:color w:val="000000"/>
                <w:szCs w:val="21"/>
              </w:rPr>
              <w:t>9</w:t>
            </w:r>
            <w:r w:rsidR="008C2A8A">
              <w:rPr>
                <w:rFonts w:ascii="宋体" w:hAnsi="宋体"/>
                <w:bCs/>
                <w:iCs/>
                <w:color w:val="000000"/>
                <w:szCs w:val="21"/>
              </w:rPr>
              <w:t>0</w:t>
            </w:r>
            <w:r w:rsidR="008C2A8A">
              <w:rPr>
                <w:rFonts w:ascii="宋体" w:hAnsi="宋体" w:hint="eastAsia"/>
                <w:bCs/>
                <w:iCs/>
                <w:color w:val="000000"/>
                <w:szCs w:val="21"/>
              </w:rPr>
              <w:t>%</w:t>
            </w:r>
            <w:r w:rsidR="00E44B0E">
              <w:rPr>
                <w:rFonts w:ascii="宋体" w:hAnsi="宋体" w:hint="eastAsia"/>
                <w:bCs/>
                <w:iCs/>
                <w:color w:val="000000"/>
                <w:szCs w:val="21"/>
              </w:rPr>
              <w:t>左右</w:t>
            </w:r>
            <w:r w:rsidR="008C2A8A">
              <w:rPr>
                <w:rFonts w:ascii="宋体" w:hAnsi="宋体" w:hint="eastAsia"/>
                <w:bCs/>
                <w:iCs/>
                <w:color w:val="000000"/>
                <w:szCs w:val="21"/>
              </w:rPr>
              <w:t>是1</w:t>
            </w:r>
            <w:r w:rsidR="008C2A8A">
              <w:rPr>
                <w:rFonts w:ascii="宋体" w:hAnsi="宋体"/>
                <w:bCs/>
                <w:iCs/>
                <w:color w:val="000000"/>
                <w:szCs w:val="21"/>
              </w:rPr>
              <w:t>6</w:t>
            </w:r>
            <w:r w:rsidR="00E44B0E">
              <w:rPr>
                <w:rFonts w:ascii="宋体" w:hAnsi="宋体" w:hint="eastAsia"/>
                <w:bCs/>
                <w:iCs/>
                <w:color w:val="000000"/>
                <w:szCs w:val="21"/>
              </w:rPr>
              <w:t>节</w:t>
            </w:r>
            <w:r w:rsidR="008C2A8A">
              <w:rPr>
                <w:rFonts w:ascii="宋体" w:hAnsi="宋体" w:hint="eastAsia"/>
                <w:bCs/>
                <w:iCs/>
                <w:color w:val="000000"/>
                <w:szCs w:val="21"/>
              </w:rPr>
              <w:t>编组，1</w:t>
            </w:r>
            <w:r w:rsidR="008C2A8A">
              <w:rPr>
                <w:rFonts w:ascii="宋体" w:hAnsi="宋体"/>
                <w:bCs/>
                <w:iCs/>
                <w:color w:val="000000"/>
                <w:szCs w:val="21"/>
              </w:rPr>
              <w:t>0</w:t>
            </w:r>
            <w:r w:rsidR="008C2A8A">
              <w:rPr>
                <w:rFonts w:ascii="宋体" w:hAnsi="宋体" w:hint="eastAsia"/>
                <w:bCs/>
                <w:iCs/>
                <w:color w:val="000000"/>
                <w:szCs w:val="21"/>
              </w:rPr>
              <w:t>%左右是1</w:t>
            </w:r>
            <w:r w:rsidR="008C2A8A">
              <w:rPr>
                <w:rFonts w:ascii="宋体" w:hAnsi="宋体"/>
                <w:bCs/>
                <w:iCs/>
                <w:color w:val="000000"/>
                <w:szCs w:val="21"/>
              </w:rPr>
              <w:t>7</w:t>
            </w:r>
            <w:r w:rsidR="008C2A8A">
              <w:rPr>
                <w:rFonts w:ascii="宋体" w:hAnsi="宋体" w:hint="eastAsia"/>
                <w:bCs/>
                <w:iCs/>
                <w:color w:val="000000"/>
                <w:szCs w:val="21"/>
              </w:rPr>
              <w:t>节编组。</w:t>
            </w:r>
            <w:r w:rsidR="00E44B0E">
              <w:rPr>
                <w:rFonts w:ascii="宋体" w:hAnsi="宋体" w:hint="eastAsia"/>
                <w:bCs/>
                <w:iCs/>
                <w:color w:val="000000"/>
                <w:szCs w:val="21"/>
              </w:rPr>
              <w:t>1</w:t>
            </w:r>
            <w:r w:rsidR="00E44B0E">
              <w:rPr>
                <w:rFonts w:ascii="宋体" w:hAnsi="宋体"/>
                <w:bCs/>
                <w:iCs/>
                <w:color w:val="000000"/>
                <w:szCs w:val="21"/>
              </w:rPr>
              <w:t>7</w:t>
            </w:r>
            <w:r w:rsidR="00E44B0E">
              <w:rPr>
                <w:rFonts w:ascii="宋体" w:hAnsi="宋体" w:hint="eastAsia"/>
                <w:bCs/>
                <w:iCs/>
                <w:color w:val="000000"/>
                <w:szCs w:val="21"/>
              </w:rPr>
              <w:t>节编组专为京沪打造，</w:t>
            </w:r>
            <w:r w:rsidR="008E1861">
              <w:rPr>
                <w:rFonts w:ascii="宋体" w:hAnsi="宋体" w:hint="eastAsia"/>
                <w:bCs/>
                <w:iCs/>
                <w:color w:val="000000"/>
                <w:szCs w:val="21"/>
              </w:rPr>
              <w:t>目前</w:t>
            </w:r>
            <w:r w:rsidR="008E1861">
              <w:rPr>
                <w:rFonts w:ascii="宋体" w:hAnsi="宋体"/>
                <w:bCs/>
                <w:iCs/>
                <w:color w:val="000000"/>
                <w:szCs w:val="21"/>
              </w:rPr>
              <w:t>,</w:t>
            </w:r>
            <w:r w:rsidR="00E44B0E">
              <w:rPr>
                <w:rFonts w:ascii="宋体" w:hAnsi="宋体" w:hint="eastAsia"/>
                <w:bCs/>
                <w:iCs/>
                <w:color w:val="000000"/>
                <w:szCs w:val="21"/>
              </w:rPr>
              <w:t>只有京沪线上在用</w:t>
            </w:r>
            <w:r w:rsidR="00676B7A">
              <w:rPr>
                <w:rFonts w:ascii="宋体" w:hAnsi="宋体" w:hint="eastAsia"/>
                <w:bCs/>
                <w:iCs/>
                <w:color w:val="000000"/>
                <w:szCs w:val="21"/>
              </w:rPr>
              <w:t>。</w:t>
            </w:r>
          </w:p>
          <w:p w14:paraId="391E7727" w14:textId="296008B5" w:rsidR="00805777" w:rsidRDefault="00805777" w:rsidP="008F50AD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  <w:p w14:paraId="67CF1056" w14:textId="76C10DD3" w:rsidR="00676B7A" w:rsidRPr="00A81D40" w:rsidRDefault="00676B7A" w:rsidP="00676B7A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十</w:t>
            </w:r>
            <w:r w:rsidR="00FA6E4E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二</w:t>
            </w:r>
            <w:r w:rsidRPr="00A81D40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、</w:t>
            </w:r>
            <w:r w:rsidR="00FA6E4E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未来</w:t>
            </w:r>
            <w:r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夜间是否有开行计划？或者提早早班车和推迟末班车的时间？</w:t>
            </w:r>
          </w:p>
          <w:p w14:paraId="461F9F0B" w14:textId="50F9194A" w:rsidR="00676B7A" w:rsidRDefault="00676B7A" w:rsidP="008F50AD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答：</w:t>
            </w:r>
            <w:r w:rsidR="00FA6E4E">
              <w:rPr>
                <w:rFonts w:ascii="宋体" w:hAnsi="宋体" w:hint="eastAsia"/>
                <w:bCs/>
                <w:iCs/>
                <w:color w:val="000000"/>
                <w:szCs w:val="21"/>
              </w:rPr>
              <w:t>从技术和能力上来讲是没有问题的，但具体的列车开行方案还是要根据客流情况来安排。</w:t>
            </w:r>
          </w:p>
          <w:p w14:paraId="7F4BFC81" w14:textId="77777777" w:rsidR="004C64BB" w:rsidRDefault="004C64BB" w:rsidP="008F50AD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Cs w:val="21"/>
              </w:rPr>
            </w:pPr>
            <w:bookmarkStart w:id="0" w:name="_GoBack"/>
            <w:bookmarkEnd w:id="0"/>
          </w:p>
          <w:p w14:paraId="63ED47DA" w14:textId="0C2F564E" w:rsidR="00676B7A" w:rsidRPr="00A81D40" w:rsidRDefault="00676B7A" w:rsidP="00676B7A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十</w:t>
            </w:r>
            <w:r w:rsidR="00AA29AA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三</w:t>
            </w:r>
            <w:r w:rsidRPr="00A81D40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最小追踪间隔，设计是多少？目前最小间隔是多少？</w:t>
            </w:r>
          </w:p>
          <w:p w14:paraId="7B41B813" w14:textId="0892FBF8" w:rsidR="00F81051" w:rsidRPr="006751E0" w:rsidRDefault="00676B7A" w:rsidP="00396E70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答：设计最短追踪间隔为3分钟，</w:t>
            </w:r>
            <w:r w:rsidR="00AA29AA">
              <w:rPr>
                <w:rFonts w:ascii="宋体" w:hAnsi="宋体" w:hint="eastAsia"/>
                <w:bCs/>
                <w:iCs/>
                <w:color w:val="000000"/>
                <w:szCs w:val="21"/>
              </w:rPr>
              <w:t>目前为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4分钟左右。</w:t>
            </w:r>
            <w:r w:rsidR="00AA29AA">
              <w:rPr>
                <w:rFonts w:ascii="宋体" w:hAnsi="宋体" w:hint="eastAsia"/>
                <w:bCs/>
                <w:iCs/>
                <w:color w:val="000000"/>
                <w:szCs w:val="21"/>
              </w:rPr>
              <w:t>未来</w:t>
            </w:r>
            <w:r w:rsidR="00AA29AA" w:rsidRPr="00AA29AA">
              <w:rPr>
                <w:rFonts w:ascii="宋体" w:hAnsi="宋体" w:hint="eastAsia"/>
                <w:bCs/>
                <w:iCs/>
                <w:color w:val="000000"/>
                <w:szCs w:val="21"/>
              </w:rPr>
              <w:t>会在技术、计算、运能的多个方面来提升这个指标。</w:t>
            </w:r>
            <w:r w:rsidR="00AE7671">
              <w:rPr>
                <w:rFonts w:ascii="宋体" w:hAnsi="宋体" w:hint="eastAsia"/>
                <w:bCs/>
                <w:iCs/>
                <w:color w:val="000000"/>
                <w:szCs w:val="21"/>
              </w:rPr>
              <w:t>大前提是</w:t>
            </w:r>
            <w:r w:rsidR="000443B2">
              <w:rPr>
                <w:rFonts w:ascii="宋体" w:hAnsi="宋体" w:hint="eastAsia"/>
                <w:bCs/>
                <w:iCs/>
                <w:color w:val="000000"/>
                <w:szCs w:val="21"/>
              </w:rPr>
              <w:t>在确保运输</w:t>
            </w:r>
            <w:r w:rsidR="00AA29AA" w:rsidRPr="00AA29AA">
              <w:rPr>
                <w:rFonts w:ascii="宋体" w:hAnsi="宋体" w:hint="eastAsia"/>
                <w:bCs/>
                <w:iCs/>
                <w:color w:val="000000"/>
                <w:szCs w:val="21"/>
              </w:rPr>
              <w:t>安全的前提下</w:t>
            </w:r>
            <w:r w:rsidR="008E3663">
              <w:rPr>
                <w:rFonts w:ascii="宋体" w:hAnsi="宋体" w:hint="eastAsia"/>
                <w:bCs/>
                <w:iCs/>
                <w:color w:val="000000"/>
                <w:szCs w:val="21"/>
              </w:rPr>
              <w:t>缩短</w:t>
            </w:r>
            <w:r w:rsidR="00AA29AA" w:rsidRPr="00AA29AA">
              <w:rPr>
                <w:rFonts w:ascii="宋体" w:hAnsi="宋体" w:hint="eastAsia"/>
                <w:bCs/>
                <w:iCs/>
                <w:color w:val="000000"/>
                <w:szCs w:val="21"/>
              </w:rPr>
              <w:t>间隔。</w:t>
            </w:r>
          </w:p>
        </w:tc>
      </w:tr>
      <w:tr w:rsidR="00DB361F" w:rsidRPr="00913C7F" w14:paraId="08675702" w14:textId="77777777" w:rsidTr="00147CB1">
        <w:trPr>
          <w:trHeight w:val="1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CC2E" w14:textId="77777777" w:rsidR="0068408D" w:rsidRDefault="00DB361F" w:rsidP="005948BF">
            <w:pPr>
              <w:jc w:val="lef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913C7F">
              <w:rPr>
                <w:rFonts w:ascii="宋体" w:hAnsi="宋体" w:hint="eastAsia"/>
                <w:bCs/>
                <w:iCs/>
                <w:color w:val="000000"/>
                <w:szCs w:val="21"/>
              </w:rPr>
              <w:lastRenderedPageBreak/>
              <w:t>附件清单</w:t>
            </w:r>
          </w:p>
          <w:p w14:paraId="333BDE5F" w14:textId="77777777" w:rsidR="00DB361F" w:rsidRPr="00913C7F" w:rsidRDefault="00DB361F" w:rsidP="005948BF">
            <w:pPr>
              <w:jc w:val="lef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913C7F">
              <w:rPr>
                <w:rFonts w:ascii="宋体" w:hAnsi="宋体" w:hint="eastAsia"/>
                <w:bCs/>
                <w:iCs/>
                <w:color w:val="000000"/>
                <w:szCs w:val="21"/>
              </w:rPr>
              <w:t>（如有）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BE4D" w14:textId="77777777" w:rsidR="00DB361F" w:rsidRPr="00913C7F" w:rsidRDefault="00AC189D" w:rsidP="005948BF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913C7F">
              <w:rPr>
                <w:rFonts w:ascii="宋体" w:hAnsi="宋体" w:hint="eastAsia"/>
                <w:bCs/>
                <w:iCs/>
                <w:color w:val="000000"/>
                <w:szCs w:val="21"/>
              </w:rPr>
              <w:t>无</w:t>
            </w:r>
          </w:p>
        </w:tc>
      </w:tr>
      <w:tr w:rsidR="00323F91" w:rsidRPr="00913C7F" w14:paraId="2BB7797D" w14:textId="77777777" w:rsidTr="00147CB1">
        <w:trPr>
          <w:trHeight w:val="1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4762" w14:textId="56DBC87E" w:rsidR="00323F91" w:rsidRPr="00913C7F" w:rsidRDefault="00323F91" w:rsidP="005948BF">
            <w:pPr>
              <w:jc w:val="left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lastRenderedPageBreak/>
              <w:t>日期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35DE" w14:textId="7480B6B4" w:rsidR="00323F91" w:rsidRPr="00913C7F" w:rsidRDefault="00323F91" w:rsidP="00396E70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020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年5月</w:t>
            </w:r>
            <w:r w:rsidR="00396E70">
              <w:rPr>
                <w:rFonts w:ascii="宋体" w:hAnsi="宋体"/>
                <w:bCs/>
                <w:iCs/>
                <w:color w:val="000000"/>
                <w:szCs w:val="21"/>
              </w:rPr>
              <w:t>11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日</w:t>
            </w:r>
          </w:p>
        </w:tc>
      </w:tr>
    </w:tbl>
    <w:p w14:paraId="3AA6F7A2" w14:textId="77777777" w:rsidR="00005DB8" w:rsidRDefault="00005DB8" w:rsidP="00E74577"/>
    <w:sectPr w:rsidR="00005DB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177B9" w14:textId="77777777" w:rsidR="00885FA7" w:rsidRDefault="00885FA7" w:rsidP="005B2494">
      <w:r>
        <w:separator/>
      </w:r>
    </w:p>
  </w:endnote>
  <w:endnote w:type="continuationSeparator" w:id="0">
    <w:p w14:paraId="42138EE0" w14:textId="77777777" w:rsidR="00885FA7" w:rsidRDefault="00885FA7" w:rsidP="005B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8765407"/>
      <w:docPartObj>
        <w:docPartGallery w:val="Page Numbers (Bottom of Page)"/>
        <w:docPartUnique/>
      </w:docPartObj>
    </w:sdtPr>
    <w:sdtEndPr/>
    <w:sdtContent>
      <w:p w14:paraId="5FF6CA14" w14:textId="2AE965CA" w:rsidR="00805777" w:rsidRDefault="008057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4BB" w:rsidRPr="004C64BB">
          <w:rPr>
            <w:noProof/>
            <w:lang w:val="zh-CN"/>
          </w:rPr>
          <w:t>5</w:t>
        </w:r>
        <w:r>
          <w:fldChar w:fldCharType="end"/>
        </w:r>
      </w:p>
    </w:sdtContent>
  </w:sdt>
  <w:p w14:paraId="19B33B1B" w14:textId="77777777" w:rsidR="00805777" w:rsidRDefault="008057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ADF72" w14:textId="77777777" w:rsidR="00885FA7" w:rsidRDefault="00885FA7" w:rsidP="005B2494">
      <w:r>
        <w:separator/>
      </w:r>
    </w:p>
  </w:footnote>
  <w:footnote w:type="continuationSeparator" w:id="0">
    <w:p w14:paraId="6D815512" w14:textId="77777777" w:rsidR="00885FA7" w:rsidRDefault="00885FA7" w:rsidP="005B2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C0D5B"/>
    <w:multiLevelType w:val="hybridMultilevel"/>
    <w:tmpl w:val="593851F6"/>
    <w:lvl w:ilvl="0" w:tplc="96DAC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153E8E"/>
    <w:multiLevelType w:val="hybridMultilevel"/>
    <w:tmpl w:val="16C4A6BA"/>
    <w:lvl w:ilvl="0" w:tplc="A49437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FE5010"/>
    <w:multiLevelType w:val="hybridMultilevel"/>
    <w:tmpl w:val="3384CF64"/>
    <w:lvl w:ilvl="0" w:tplc="BDF62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6A76485"/>
    <w:multiLevelType w:val="hybridMultilevel"/>
    <w:tmpl w:val="DF86D64C"/>
    <w:lvl w:ilvl="0" w:tplc="13947C66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1F"/>
    <w:rsid w:val="00005236"/>
    <w:rsid w:val="00005DB8"/>
    <w:rsid w:val="00021364"/>
    <w:rsid w:val="00033EEB"/>
    <w:rsid w:val="00040F22"/>
    <w:rsid w:val="0004321D"/>
    <w:rsid w:val="000443B2"/>
    <w:rsid w:val="0004746C"/>
    <w:rsid w:val="00075010"/>
    <w:rsid w:val="00077A6A"/>
    <w:rsid w:val="00081DF4"/>
    <w:rsid w:val="00091134"/>
    <w:rsid w:val="00097181"/>
    <w:rsid w:val="000A4CEE"/>
    <w:rsid w:val="000B68FB"/>
    <w:rsid w:val="000C4EB6"/>
    <w:rsid w:val="000D2F82"/>
    <w:rsid w:val="000D78F7"/>
    <w:rsid w:val="000F045A"/>
    <w:rsid w:val="000F2BD3"/>
    <w:rsid w:val="000F36CD"/>
    <w:rsid w:val="001008D5"/>
    <w:rsid w:val="00102BE1"/>
    <w:rsid w:val="00103092"/>
    <w:rsid w:val="001069ED"/>
    <w:rsid w:val="00110653"/>
    <w:rsid w:val="00123098"/>
    <w:rsid w:val="001232B8"/>
    <w:rsid w:val="00123E89"/>
    <w:rsid w:val="00132BF6"/>
    <w:rsid w:val="00147B44"/>
    <w:rsid w:val="00147CB1"/>
    <w:rsid w:val="00147E37"/>
    <w:rsid w:val="0015290B"/>
    <w:rsid w:val="00174AFD"/>
    <w:rsid w:val="00174B6D"/>
    <w:rsid w:val="001804BB"/>
    <w:rsid w:val="00190289"/>
    <w:rsid w:val="00190394"/>
    <w:rsid w:val="00197400"/>
    <w:rsid w:val="001A16A5"/>
    <w:rsid w:val="001A48E1"/>
    <w:rsid w:val="001B43CE"/>
    <w:rsid w:val="001C2830"/>
    <w:rsid w:val="001C2DBA"/>
    <w:rsid w:val="001C4AF8"/>
    <w:rsid w:val="001D1D05"/>
    <w:rsid w:val="001D6F7E"/>
    <w:rsid w:val="001E7D1D"/>
    <w:rsid w:val="001F2DCA"/>
    <w:rsid w:val="00203998"/>
    <w:rsid w:val="00220129"/>
    <w:rsid w:val="002225F4"/>
    <w:rsid w:val="002248C7"/>
    <w:rsid w:val="00240B82"/>
    <w:rsid w:val="00241EF3"/>
    <w:rsid w:val="002435E3"/>
    <w:rsid w:val="00243E2B"/>
    <w:rsid w:val="002440EA"/>
    <w:rsid w:val="00251046"/>
    <w:rsid w:val="002528E9"/>
    <w:rsid w:val="00260B35"/>
    <w:rsid w:val="00261F8E"/>
    <w:rsid w:val="00264CD6"/>
    <w:rsid w:val="002717A3"/>
    <w:rsid w:val="00282F08"/>
    <w:rsid w:val="002849E8"/>
    <w:rsid w:val="002873D5"/>
    <w:rsid w:val="002944E5"/>
    <w:rsid w:val="002B2589"/>
    <w:rsid w:val="002B5851"/>
    <w:rsid w:val="002B7F56"/>
    <w:rsid w:val="002C2272"/>
    <w:rsid w:val="002D09D6"/>
    <w:rsid w:val="002F070D"/>
    <w:rsid w:val="002F5DEC"/>
    <w:rsid w:val="00304B08"/>
    <w:rsid w:val="00323F91"/>
    <w:rsid w:val="00334048"/>
    <w:rsid w:val="00345EB8"/>
    <w:rsid w:val="00346011"/>
    <w:rsid w:val="00352ECB"/>
    <w:rsid w:val="00361690"/>
    <w:rsid w:val="00364FC6"/>
    <w:rsid w:val="003709BC"/>
    <w:rsid w:val="00373139"/>
    <w:rsid w:val="003745BB"/>
    <w:rsid w:val="003843DB"/>
    <w:rsid w:val="00386C02"/>
    <w:rsid w:val="003873B8"/>
    <w:rsid w:val="003907AF"/>
    <w:rsid w:val="00396E70"/>
    <w:rsid w:val="00397D97"/>
    <w:rsid w:val="003A784E"/>
    <w:rsid w:val="003B26E7"/>
    <w:rsid w:val="003B2DBC"/>
    <w:rsid w:val="003B6229"/>
    <w:rsid w:val="003C27AC"/>
    <w:rsid w:val="003C45DB"/>
    <w:rsid w:val="003C6D31"/>
    <w:rsid w:val="003D0BEE"/>
    <w:rsid w:val="003D102D"/>
    <w:rsid w:val="003D3D33"/>
    <w:rsid w:val="003D4A83"/>
    <w:rsid w:val="003E3672"/>
    <w:rsid w:val="004012E6"/>
    <w:rsid w:val="004125E7"/>
    <w:rsid w:val="00415274"/>
    <w:rsid w:val="00416440"/>
    <w:rsid w:val="0042071E"/>
    <w:rsid w:val="00423269"/>
    <w:rsid w:val="00434854"/>
    <w:rsid w:val="004407C5"/>
    <w:rsid w:val="00445AC0"/>
    <w:rsid w:val="00455463"/>
    <w:rsid w:val="004636D1"/>
    <w:rsid w:val="0047148D"/>
    <w:rsid w:val="00481BAE"/>
    <w:rsid w:val="004A4D1B"/>
    <w:rsid w:val="004A7395"/>
    <w:rsid w:val="004B75E6"/>
    <w:rsid w:val="004B79BB"/>
    <w:rsid w:val="004C1CA7"/>
    <w:rsid w:val="004C64BB"/>
    <w:rsid w:val="004D5BAA"/>
    <w:rsid w:val="004E3323"/>
    <w:rsid w:val="004F1E5C"/>
    <w:rsid w:val="004F5EB8"/>
    <w:rsid w:val="004F689C"/>
    <w:rsid w:val="004F69A3"/>
    <w:rsid w:val="00501B36"/>
    <w:rsid w:val="00511377"/>
    <w:rsid w:val="00515883"/>
    <w:rsid w:val="00521086"/>
    <w:rsid w:val="0052401A"/>
    <w:rsid w:val="00534462"/>
    <w:rsid w:val="00535519"/>
    <w:rsid w:val="00560091"/>
    <w:rsid w:val="005609DF"/>
    <w:rsid w:val="00567345"/>
    <w:rsid w:val="00587403"/>
    <w:rsid w:val="005910D5"/>
    <w:rsid w:val="00592527"/>
    <w:rsid w:val="005948BF"/>
    <w:rsid w:val="005948CA"/>
    <w:rsid w:val="005970A2"/>
    <w:rsid w:val="005A1DCD"/>
    <w:rsid w:val="005A3BE7"/>
    <w:rsid w:val="005B2494"/>
    <w:rsid w:val="005C386F"/>
    <w:rsid w:val="005D0FF8"/>
    <w:rsid w:val="005D190C"/>
    <w:rsid w:val="005D328F"/>
    <w:rsid w:val="005D61AD"/>
    <w:rsid w:val="005D64BD"/>
    <w:rsid w:val="00602468"/>
    <w:rsid w:val="00604C3B"/>
    <w:rsid w:val="006121DF"/>
    <w:rsid w:val="00617D28"/>
    <w:rsid w:val="0062544D"/>
    <w:rsid w:val="006265E9"/>
    <w:rsid w:val="00652AEA"/>
    <w:rsid w:val="00654C13"/>
    <w:rsid w:val="00666855"/>
    <w:rsid w:val="00667431"/>
    <w:rsid w:val="006751E0"/>
    <w:rsid w:val="00676B7A"/>
    <w:rsid w:val="0067786E"/>
    <w:rsid w:val="006814B6"/>
    <w:rsid w:val="00683114"/>
    <w:rsid w:val="00683145"/>
    <w:rsid w:val="0068408D"/>
    <w:rsid w:val="006849D2"/>
    <w:rsid w:val="006A2C26"/>
    <w:rsid w:val="006A75B6"/>
    <w:rsid w:val="006A7666"/>
    <w:rsid w:val="006C5DBF"/>
    <w:rsid w:val="006D02F3"/>
    <w:rsid w:val="006D0505"/>
    <w:rsid w:val="006D17A5"/>
    <w:rsid w:val="006D1A26"/>
    <w:rsid w:val="006D4300"/>
    <w:rsid w:val="006E0D6E"/>
    <w:rsid w:val="00703C43"/>
    <w:rsid w:val="0071267D"/>
    <w:rsid w:val="00713B31"/>
    <w:rsid w:val="00715638"/>
    <w:rsid w:val="007404E6"/>
    <w:rsid w:val="00741C58"/>
    <w:rsid w:val="00747BBB"/>
    <w:rsid w:val="007701E8"/>
    <w:rsid w:val="007758D0"/>
    <w:rsid w:val="00787209"/>
    <w:rsid w:val="00794838"/>
    <w:rsid w:val="007A5168"/>
    <w:rsid w:val="007A5A2A"/>
    <w:rsid w:val="007A63EE"/>
    <w:rsid w:val="007A6A19"/>
    <w:rsid w:val="007C19B1"/>
    <w:rsid w:val="007C64A7"/>
    <w:rsid w:val="0080027E"/>
    <w:rsid w:val="00805777"/>
    <w:rsid w:val="00821F45"/>
    <w:rsid w:val="008303F9"/>
    <w:rsid w:val="008401DD"/>
    <w:rsid w:val="00844965"/>
    <w:rsid w:val="00851540"/>
    <w:rsid w:val="0085247E"/>
    <w:rsid w:val="0085438B"/>
    <w:rsid w:val="00856878"/>
    <w:rsid w:val="00885FA7"/>
    <w:rsid w:val="0088677B"/>
    <w:rsid w:val="00886D4D"/>
    <w:rsid w:val="0088726C"/>
    <w:rsid w:val="008A007D"/>
    <w:rsid w:val="008B11A2"/>
    <w:rsid w:val="008B3F8A"/>
    <w:rsid w:val="008B41C7"/>
    <w:rsid w:val="008B4739"/>
    <w:rsid w:val="008C013B"/>
    <w:rsid w:val="008C06CB"/>
    <w:rsid w:val="008C2006"/>
    <w:rsid w:val="008C2021"/>
    <w:rsid w:val="008C2A8A"/>
    <w:rsid w:val="008C5582"/>
    <w:rsid w:val="008E1861"/>
    <w:rsid w:val="008E1918"/>
    <w:rsid w:val="008E3663"/>
    <w:rsid w:val="008E36E9"/>
    <w:rsid w:val="008F2E3E"/>
    <w:rsid w:val="008F50AD"/>
    <w:rsid w:val="008F7C0C"/>
    <w:rsid w:val="00902D4A"/>
    <w:rsid w:val="00912EF4"/>
    <w:rsid w:val="00913791"/>
    <w:rsid w:val="00913C7F"/>
    <w:rsid w:val="00920FEC"/>
    <w:rsid w:val="00923EE1"/>
    <w:rsid w:val="0092476F"/>
    <w:rsid w:val="009321A2"/>
    <w:rsid w:val="00941706"/>
    <w:rsid w:val="009420FB"/>
    <w:rsid w:val="00953A9F"/>
    <w:rsid w:val="009627AF"/>
    <w:rsid w:val="0097190A"/>
    <w:rsid w:val="009805CE"/>
    <w:rsid w:val="0098630A"/>
    <w:rsid w:val="009A6972"/>
    <w:rsid w:val="009B731A"/>
    <w:rsid w:val="009C0471"/>
    <w:rsid w:val="009C11B0"/>
    <w:rsid w:val="009C4D81"/>
    <w:rsid w:val="009C7A56"/>
    <w:rsid w:val="009D06ED"/>
    <w:rsid w:val="009D1E9B"/>
    <w:rsid w:val="009E01F1"/>
    <w:rsid w:val="009E5C8C"/>
    <w:rsid w:val="009F2BEC"/>
    <w:rsid w:val="00A0360B"/>
    <w:rsid w:val="00A03DE7"/>
    <w:rsid w:val="00A07429"/>
    <w:rsid w:val="00A1457D"/>
    <w:rsid w:val="00A1489D"/>
    <w:rsid w:val="00A16F5B"/>
    <w:rsid w:val="00A20F7B"/>
    <w:rsid w:val="00A317A0"/>
    <w:rsid w:val="00A41CBA"/>
    <w:rsid w:val="00A53C6F"/>
    <w:rsid w:val="00A60A5A"/>
    <w:rsid w:val="00A60ACA"/>
    <w:rsid w:val="00A643AB"/>
    <w:rsid w:val="00A663A8"/>
    <w:rsid w:val="00A6667C"/>
    <w:rsid w:val="00A67A77"/>
    <w:rsid w:val="00A7720C"/>
    <w:rsid w:val="00A8007F"/>
    <w:rsid w:val="00A81D40"/>
    <w:rsid w:val="00A85FB6"/>
    <w:rsid w:val="00A8679A"/>
    <w:rsid w:val="00AA29AA"/>
    <w:rsid w:val="00AA384B"/>
    <w:rsid w:val="00AA6607"/>
    <w:rsid w:val="00AB4F25"/>
    <w:rsid w:val="00AC189D"/>
    <w:rsid w:val="00AC27FA"/>
    <w:rsid w:val="00AC44A3"/>
    <w:rsid w:val="00AD7E1F"/>
    <w:rsid w:val="00AE0AA1"/>
    <w:rsid w:val="00AE21C8"/>
    <w:rsid w:val="00AE4417"/>
    <w:rsid w:val="00AE4668"/>
    <w:rsid w:val="00AE7671"/>
    <w:rsid w:val="00AF7204"/>
    <w:rsid w:val="00B0765A"/>
    <w:rsid w:val="00B15655"/>
    <w:rsid w:val="00B21E6C"/>
    <w:rsid w:val="00B22B9C"/>
    <w:rsid w:val="00B26513"/>
    <w:rsid w:val="00B339DF"/>
    <w:rsid w:val="00B3629A"/>
    <w:rsid w:val="00B36F85"/>
    <w:rsid w:val="00B41469"/>
    <w:rsid w:val="00B434B6"/>
    <w:rsid w:val="00B44031"/>
    <w:rsid w:val="00B5663D"/>
    <w:rsid w:val="00B731B2"/>
    <w:rsid w:val="00B75F2F"/>
    <w:rsid w:val="00B81A0D"/>
    <w:rsid w:val="00B83398"/>
    <w:rsid w:val="00B84F09"/>
    <w:rsid w:val="00B8616A"/>
    <w:rsid w:val="00B950F9"/>
    <w:rsid w:val="00B9609C"/>
    <w:rsid w:val="00B96A79"/>
    <w:rsid w:val="00BA2370"/>
    <w:rsid w:val="00BA3D3D"/>
    <w:rsid w:val="00BB5262"/>
    <w:rsid w:val="00BC62C9"/>
    <w:rsid w:val="00BD57E1"/>
    <w:rsid w:val="00BE47A8"/>
    <w:rsid w:val="00C03A94"/>
    <w:rsid w:val="00C1451F"/>
    <w:rsid w:val="00C217F7"/>
    <w:rsid w:val="00C24DA5"/>
    <w:rsid w:val="00C7213F"/>
    <w:rsid w:val="00C72691"/>
    <w:rsid w:val="00C72830"/>
    <w:rsid w:val="00C80E76"/>
    <w:rsid w:val="00C823E8"/>
    <w:rsid w:val="00C85858"/>
    <w:rsid w:val="00C8638B"/>
    <w:rsid w:val="00C86531"/>
    <w:rsid w:val="00C97969"/>
    <w:rsid w:val="00CA3365"/>
    <w:rsid w:val="00CB4684"/>
    <w:rsid w:val="00CC1DE4"/>
    <w:rsid w:val="00CC5E74"/>
    <w:rsid w:val="00CD1453"/>
    <w:rsid w:val="00CD28D4"/>
    <w:rsid w:val="00CD301F"/>
    <w:rsid w:val="00CD5E67"/>
    <w:rsid w:val="00CD5F68"/>
    <w:rsid w:val="00D021FD"/>
    <w:rsid w:val="00D10307"/>
    <w:rsid w:val="00D201CD"/>
    <w:rsid w:val="00D35CF7"/>
    <w:rsid w:val="00D430EE"/>
    <w:rsid w:val="00D4428D"/>
    <w:rsid w:val="00D45554"/>
    <w:rsid w:val="00D54E0C"/>
    <w:rsid w:val="00D6613C"/>
    <w:rsid w:val="00D71C13"/>
    <w:rsid w:val="00D86793"/>
    <w:rsid w:val="00D87EEF"/>
    <w:rsid w:val="00D914C1"/>
    <w:rsid w:val="00DA57DD"/>
    <w:rsid w:val="00DB361F"/>
    <w:rsid w:val="00DB3C04"/>
    <w:rsid w:val="00DB6745"/>
    <w:rsid w:val="00DC66AC"/>
    <w:rsid w:val="00DD03B5"/>
    <w:rsid w:val="00DD3E18"/>
    <w:rsid w:val="00DD5280"/>
    <w:rsid w:val="00DD61DC"/>
    <w:rsid w:val="00DD6FFD"/>
    <w:rsid w:val="00E04650"/>
    <w:rsid w:val="00E13CD6"/>
    <w:rsid w:val="00E14937"/>
    <w:rsid w:val="00E21169"/>
    <w:rsid w:val="00E212C5"/>
    <w:rsid w:val="00E304B7"/>
    <w:rsid w:val="00E349AB"/>
    <w:rsid w:val="00E36120"/>
    <w:rsid w:val="00E44B0E"/>
    <w:rsid w:val="00E47336"/>
    <w:rsid w:val="00E60B50"/>
    <w:rsid w:val="00E74577"/>
    <w:rsid w:val="00E751B9"/>
    <w:rsid w:val="00E848F8"/>
    <w:rsid w:val="00EB0C94"/>
    <w:rsid w:val="00EB12A1"/>
    <w:rsid w:val="00EC275E"/>
    <w:rsid w:val="00EE0511"/>
    <w:rsid w:val="00EE0E6D"/>
    <w:rsid w:val="00EE1959"/>
    <w:rsid w:val="00EE633E"/>
    <w:rsid w:val="00EE75E6"/>
    <w:rsid w:val="00EE7D9D"/>
    <w:rsid w:val="00EF64E8"/>
    <w:rsid w:val="00F3281E"/>
    <w:rsid w:val="00F345BA"/>
    <w:rsid w:val="00F402D2"/>
    <w:rsid w:val="00F52861"/>
    <w:rsid w:val="00F56520"/>
    <w:rsid w:val="00F61580"/>
    <w:rsid w:val="00F64AA3"/>
    <w:rsid w:val="00F669C2"/>
    <w:rsid w:val="00F769F5"/>
    <w:rsid w:val="00F81051"/>
    <w:rsid w:val="00F834ED"/>
    <w:rsid w:val="00F85924"/>
    <w:rsid w:val="00F86E01"/>
    <w:rsid w:val="00F91097"/>
    <w:rsid w:val="00F91510"/>
    <w:rsid w:val="00F96BAD"/>
    <w:rsid w:val="00F97AFE"/>
    <w:rsid w:val="00FA6E4E"/>
    <w:rsid w:val="00FB300C"/>
    <w:rsid w:val="00FB3FB4"/>
    <w:rsid w:val="00FB46B4"/>
    <w:rsid w:val="00FC6BDC"/>
    <w:rsid w:val="00FE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F6CBE"/>
  <w15:docId w15:val="{0ADC0B06-00DC-46DE-A65E-8B8B380D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6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89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B2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B249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2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B2494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39"/>
    <w:rsid w:val="00AC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151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915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5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skd004</dc:creator>
  <cp:keywords/>
  <dc:description/>
  <cp:lastModifiedBy>wangzicao</cp:lastModifiedBy>
  <cp:revision>349</cp:revision>
  <cp:lastPrinted>2020-05-11T02:20:00Z</cp:lastPrinted>
  <dcterms:created xsi:type="dcterms:W3CDTF">2019-08-01T07:27:00Z</dcterms:created>
  <dcterms:modified xsi:type="dcterms:W3CDTF">2020-05-11T02:40:00Z</dcterms:modified>
</cp:coreProperties>
</file>